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7DC" w:rsidRPr="00D430DC" w:rsidRDefault="00A207DC" w:rsidP="00DD35A4">
      <w:pPr>
        <w:spacing w:after="0"/>
        <w:jc w:val="center"/>
        <w:rPr>
          <w:rFonts w:ascii="Times New Roman" w:hAnsi="Times New Roman"/>
          <w:b/>
        </w:rPr>
      </w:pPr>
      <w:r w:rsidRPr="00D430DC">
        <w:rPr>
          <w:rFonts w:ascii="Times New Roman" w:hAnsi="Times New Roman"/>
          <w:b/>
        </w:rPr>
        <w:pict>
          <v:shape id="_x0000_i1026" type="#_x0000_t75" style="width:612pt;height:842.25pt">
            <v:imagedata r:id="rId7" o:title=""/>
          </v:shape>
        </w:pict>
      </w:r>
    </w:p>
    <w:p w:rsidR="00A207DC" w:rsidRPr="001C1A24" w:rsidRDefault="00A207DC" w:rsidP="00DD35A4">
      <w:pPr>
        <w:spacing w:after="0"/>
        <w:jc w:val="center"/>
        <w:rPr>
          <w:rFonts w:ascii="Times New Roman" w:hAnsi="Times New Roman"/>
          <w:b/>
        </w:rPr>
      </w:pPr>
      <w:r w:rsidRPr="001C1A24">
        <w:rPr>
          <w:rFonts w:ascii="Times New Roman" w:hAnsi="Times New Roman"/>
          <w:b/>
        </w:rPr>
        <w:t>МУНИЦИПАЛЬНОЕ БЮДЖЕТНОЕ УЧРЕЖДЕНИЯ ДОПОЛНИТЕЛЬНОГО ОБРАЗОВАНИЯ ДЕТСКО-ЮНОШЕСКАЯ СПОРТИВНАЯ ШКОЛА «ЮНОСТЬ»</w:t>
      </w:r>
    </w:p>
    <w:p w:rsidR="00A207DC" w:rsidRPr="001C1A24" w:rsidRDefault="00A207DC" w:rsidP="00DD35A4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БУИНСКОГО МУНИЦИПАЛЬНОГО РАЙОНА РЕСПУБЛИКИ ТАТАРСТАН</w:t>
      </w: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Рассмотрено на заседании                                                                    Утверждаю </w:t>
      </w:r>
    </w:p>
    <w:p w:rsidR="00A207DC" w:rsidRDefault="00A207DC" w:rsidP="00155E9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педагогического совета                                                                Директор МБУ ДО </w:t>
      </w:r>
    </w:p>
    <w:p w:rsidR="00A207DC" w:rsidRDefault="00A207DC" w:rsidP="00155E9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№ __                                                                               ДЮСШ «Юность» </w:t>
      </w:r>
    </w:p>
    <w:p w:rsidR="00A207DC" w:rsidRDefault="00A207DC" w:rsidP="00155E9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«__» августа 2015 года                                                           ___________В.А. Храмов</w:t>
      </w: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Pr="00631860" w:rsidRDefault="00A207DC" w:rsidP="00155E9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31860">
        <w:rPr>
          <w:rFonts w:ascii="Times New Roman" w:hAnsi="Times New Roman"/>
          <w:b/>
          <w:i/>
          <w:sz w:val="28"/>
          <w:szCs w:val="28"/>
        </w:rPr>
        <w:t>ПРОГРАММА  ПРЕДПРОФЕССИОНАЛЬНОГО  ДОПОЛНИТЕЛЬНОГО</w:t>
      </w:r>
    </w:p>
    <w:p w:rsidR="00A207DC" w:rsidRPr="00631860" w:rsidRDefault="00A207DC" w:rsidP="00155E9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31860">
        <w:rPr>
          <w:rFonts w:ascii="Times New Roman" w:hAnsi="Times New Roman"/>
          <w:b/>
          <w:i/>
          <w:sz w:val="28"/>
          <w:szCs w:val="28"/>
        </w:rPr>
        <w:t xml:space="preserve">ОБРАЗОВАНИЯ </w:t>
      </w:r>
    </w:p>
    <w:p w:rsidR="00A207DC" w:rsidRPr="00631860" w:rsidRDefault="00A207DC" w:rsidP="00155E94">
      <w:pPr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A207DC" w:rsidRPr="00631860" w:rsidRDefault="00A207DC" w:rsidP="00155E94">
      <w:pPr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  <w:r w:rsidRPr="00631860">
        <w:rPr>
          <w:rFonts w:ascii="Times New Roman" w:hAnsi="Times New Roman"/>
          <w:b/>
          <w:i/>
          <w:sz w:val="20"/>
          <w:szCs w:val="20"/>
        </w:rPr>
        <w:t>по виду спорта</w:t>
      </w:r>
    </w:p>
    <w:p w:rsidR="00A207DC" w:rsidRPr="00631860" w:rsidRDefault="00A207DC" w:rsidP="00155E94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207DC" w:rsidRPr="00631860" w:rsidRDefault="00A207DC" w:rsidP="00155E9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31860">
        <w:rPr>
          <w:rFonts w:ascii="Times New Roman" w:hAnsi="Times New Roman"/>
          <w:b/>
          <w:i/>
          <w:sz w:val="28"/>
          <w:szCs w:val="28"/>
        </w:rPr>
        <w:t xml:space="preserve"> БАСКЕТБОЛ</w:t>
      </w:r>
    </w:p>
    <w:p w:rsidR="00A207DC" w:rsidRPr="00631860" w:rsidRDefault="00A207DC" w:rsidP="00155E9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207DC" w:rsidRPr="00631860" w:rsidRDefault="00A207DC" w:rsidP="00631860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631860">
        <w:rPr>
          <w:rFonts w:ascii="Times New Roman" w:hAnsi="Times New Roman"/>
          <w:b/>
          <w:i/>
          <w:sz w:val="27"/>
          <w:szCs w:val="27"/>
        </w:rPr>
        <w:t>Разработана в соответствии с Федеральным стандартом спортивной</w:t>
      </w:r>
    </w:p>
    <w:p w:rsidR="00A207DC" w:rsidRPr="00631860" w:rsidRDefault="00A207DC" w:rsidP="00631860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631860">
        <w:rPr>
          <w:rFonts w:ascii="Times New Roman" w:hAnsi="Times New Roman"/>
          <w:b/>
          <w:i/>
          <w:sz w:val="27"/>
          <w:szCs w:val="27"/>
        </w:rPr>
        <w:t>подготовк</w:t>
      </w:r>
      <w:r>
        <w:rPr>
          <w:rFonts w:ascii="Times New Roman" w:hAnsi="Times New Roman"/>
          <w:b/>
          <w:i/>
          <w:sz w:val="27"/>
          <w:szCs w:val="27"/>
        </w:rPr>
        <w:t xml:space="preserve">и по виду спорта баскетбол </w:t>
      </w:r>
      <w:r w:rsidRPr="00631860">
        <w:rPr>
          <w:rFonts w:ascii="Times New Roman" w:hAnsi="Times New Roman"/>
          <w:b/>
          <w:i/>
          <w:sz w:val="27"/>
          <w:szCs w:val="27"/>
        </w:rPr>
        <w:t>, утвержденного Приказом</w:t>
      </w:r>
    </w:p>
    <w:p w:rsidR="00A207DC" w:rsidRPr="00631860" w:rsidRDefault="00A207DC" w:rsidP="00631860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631860">
        <w:rPr>
          <w:rFonts w:ascii="Times New Roman" w:hAnsi="Times New Roman"/>
          <w:b/>
          <w:i/>
          <w:sz w:val="27"/>
          <w:szCs w:val="27"/>
        </w:rPr>
        <w:t>Министерства с</w:t>
      </w:r>
      <w:r>
        <w:rPr>
          <w:rFonts w:ascii="Times New Roman" w:hAnsi="Times New Roman"/>
          <w:b/>
          <w:i/>
          <w:sz w:val="27"/>
          <w:szCs w:val="27"/>
        </w:rPr>
        <w:t xml:space="preserve">порта Российской Федерации </w:t>
      </w:r>
      <w:r w:rsidRPr="004C4183">
        <w:rPr>
          <w:rFonts w:ascii="Times New Roman" w:hAnsi="Times New Roman"/>
          <w:b/>
          <w:i/>
          <w:sz w:val="27"/>
          <w:szCs w:val="27"/>
        </w:rPr>
        <w:t xml:space="preserve">от 10 апреля </w:t>
      </w:r>
      <w:smartTag w:uri="urn:schemas-microsoft-com:office:smarttags" w:element="metricconverter">
        <w:smartTagPr>
          <w:attr w:name="ProductID" w:val="1,5 м"/>
        </w:smartTagPr>
        <w:r w:rsidRPr="004C4183">
          <w:rPr>
            <w:rFonts w:ascii="Times New Roman" w:hAnsi="Times New Roman"/>
            <w:b/>
            <w:i/>
            <w:sz w:val="27"/>
            <w:szCs w:val="27"/>
          </w:rPr>
          <w:t>2013 г</w:t>
        </w:r>
      </w:smartTag>
      <w:r w:rsidRPr="004C4183">
        <w:rPr>
          <w:rFonts w:ascii="Times New Roman" w:hAnsi="Times New Roman"/>
          <w:b/>
          <w:i/>
          <w:sz w:val="27"/>
          <w:szCs w:val="27"/>
        </w:rPr>
        <w:t>. N 114</w:t>
      </w:r>
    </w:p>
    <w:p w:rsidR="00A207DC" w:rsidRPr="00631860" w:rsidRDefault="00A207DC" w:rsidP="00631860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207DC" w:rsidRPr="00E37796" w:rsidRDefault="00A207DC" w:rsidP="00155E9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реализации 7 лет</w:t>
      </w: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Составитель:</w:t>
      </w:r>
    </w:p>
    <w:p w:rsidR="00A207DC" w:rsidRDefault="00A207DC" w:rsidP="00155E9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Инструктор-методист </w:t>
      </w:r>
    </w:p>
    <w:p w:rsidR="00A207DC" w:rsidRDefault="00A207DC" w:rsidP="00155E9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Шараев Р.М.</w:t>
      </w: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155E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6318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2015 год</w:t>
      </w:r>
    </w:p>
    <w:p w:rsidR="00A207DC" w:rsidRDefault="00A207DC" w:rsidP="00155E94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A207DC" w:rsidRPr="001A5304" w:rsidRDefault="00A207DC" w:rsidP="00155E9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52974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одержание</w:t>
      </w:r>
    </w:p>
    <w:p w:rsidR="00A207DC" w:rsidRPr="00852974" w:rsidRDefault="00A207DC" w:rsidP="001E20B4">
      <w:pPr>
        <w:pStyle w:val="ListParagraph"/>
        <w:numPr>
          <w:ilvl w:val="0"/>
          <w:numId w:val="1"/>
        </w:num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852974">
        <w:rPr>
          <w:rFonts w:ascii="Times New Roman" w:hAnsi="Times New Roman"/>
          <w:color w:val="000000"/>
          <w:sz w:val="28"/>
          <w:szCs w:val="28"/>
          <w:lang w:val="tt-RU"/>
        </w:rPr>
        <w:t>Пояснительная записка;</w:t>
      </w:r>
    </w:p>
    <w:p w:rsidR="00A207DC" w:rsidRPr="00852974" w:rsidRDefault="00A207DC" w:rsidP="001E20B4">
      <w:pPr>
        <w:pStyle w:val="ListParagraph"/>
        <w:numPr>
          <w:ilvl w:val="0"/>
          <w:numId w:val="1"/>
        </w:num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852974">
        <w:rPr>
          <w:rFonts w:ascii="Times New Roman" w:hAnsi="Times New Roman"/>
          <w:color w:val="000000"/>
          <w:sz w:val="28"/>
          <w:szCs w:val="28"/>
          <w:lang w:val="tt-RU"/>
        </w:rPr>
        <w:t>Учебный план;</w:t>
      </w:r>
    </w:p>
    <w:p w:rsidR="00A207DC" w:rsidRPr="00852974" w:rsidRDefault="00A207DC" w:rsidP="001E20B4">
      <w:pPr>
        <w:pStyle w:val="ListParagraph"/>
        <w:numPr>
          <w:ilvl w:val="0"/>
          <w:numId w:val="1"/>
        </w:num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852974">
        <w:rPr>
          <w:rFonts w:ascii="Times New Roman" w:hAnsi="Times New Roman"/>
          <w:color w:val="000000"/>
          <w:sz w:val="28"/>
          <w:szCs w:val="28"/>
          <w:lang w:val="tt-RU"/>
        </w:rPr>
        <w:t>Методическая часть;</w:t>
      </w:r>
    </w:p>
    <w:p w:rsidR="00A207DC" w:rsidRPr="00852974" w:rsidRDefault="00A207DC" w:rsidP="001E20B4">
      <w:pPr>
        <w:pStyle w:val="ListParagraph"/>
        <w:numPr>
          <w:ilvl w:val="0"/>
          <w:numId w:val="1"/>
        </w:num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852974">
        <w:rPr>
          <w:rFonts w:ascii="Times New Roman" w:hAnsi="Times New Roman"/>
          <w:color w:val="000000"/>
          <w:sz w:val="28"/>
          <w:szCs w:val="28"/>
          <w:lang w:val="tt-RU"/>
        </w:rPr>
        <w:t>Система контроля и зачетные требования;</w:t>
      </w:r>
    </w:p>
    <w:p w:rsidR="00A207DC" w:rsidRPr="00852974" w:rsidRDefault="00A207DC" w:rsidP="001E20B4">
      <w:pPr>
        <w:pStyle w:val="ListParagraph"/>
        <w:numPr>
          <w:ilvl w:val="0"/>
          <w:numId w:val="1"/>
        </w:num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852974">
        <w:rPr>
          <w:rFonts w:ascii="Times New Roman" w:hAnsi="Times New Roman"/>
          <w:color w:val="000000"/>
          <w:sz w:val="28"/>
          <w:szCs w:val="28"/>
        </w:rPr>
        <w:t>Перечень информационного обеспечения.</w:t>
      </w:r>
    </w:p>
    <w:p w:rsidR="00A207DC" w:rsidRPr="00852974" w:rsidRDefault="00A207DC" w:rsidP="001E20B4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A207DC" w:rsidRPr="00852974" w:rsidRDefault="00A207DC" w:rsidP="001E20B4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A207DC" w:rsidRPr="00852974" w:rsidRDefault="00A207DC" w:rsidP="001E20B4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A207DC" w:rsidRPr="00852974" w:rsidRDefault="00A207DC">
      <w:pPr>
        <w:rPr>
          <w:rFonts w:ascii="Times New Roman" w:hAnsi="Times New Roman"/>
          <w:sz w:val="28"/>
          <w:szCs w:val="28"/>
        </w:rPr>
      </w:pPr>
    </w:p>
    <w:p w:rsidR="00A207DC" w:rsidRPr="00852974" w:rsidRDefault="00A207DC">
      <w:pPr>
        <w:rPr>
          <w:rFonts w:ascii="Times New Roman" w:hAnsi="Times New Roman"/>
          <w:sz w:val="28"/>
          <w:szCs w:val="28"/>
        </w:rPr>
      </w:pPr>
    </w:p>
    <w:p w:rsidR="00A207DC" w:rsidRPr="00852974" w:rsidRDefault="00A207DC">
      <w:pPr>
        <w:rPr>
          <w:rFonts w:ascii="Times New Roman" w:hAnsi="Times New Roman"/>
          <w:sz w:val="28"/>
          <w:szCs w:val="28"/>
        </w:rPr>
      </w:pPr>
    </w:p>
    <w:p w:rsidR="00A207DC" w:rsidRPr="00852974" w:rsidRDefault="00A207DC">
      <w:pPr>
        <w:rPr>
          <w:rFonts w:ascii="Times New Roman" w:hAnsi="Times New Roman"/>
          <w:sz w:val="28"/>
          <w:szCs w:val="28"/>
        </w:rPr>
      </w:pPr>
    </w:p>
    <w:p w:rsidR="00A207DC" w:rsidRPr="00852974" w:rsidRDefault="00A207DC">
      <w:pPr>
        <w:rPr>
          <w:rFonts w:ascii="Times New Roman" w:hAnsi="Times New Roman"/>
          <w:sz w:val="28"/>
          <w:szCs w:val="28"/>
        </w:rPr>
      </w:pPr>
    </w:p>
    <w:p w:rsidR="00A207DC" w:rsidRPr="00852974" w:rsidRDefault="00A207DC">
      <w:pPr>
        <w:rPr>
          <w:rFonts w:ascii="Times New Roman" w:hAnsi="Times New Roman"/>
          <w:sz w:val="28"/>
          <w:szCs w:val="28"/>
        </w:rPr>
      </w:pPr>
    </w:p>
    <w:p w:rsidR="00A207DC" w:rsidRPr="00852974" w:rsidRDefault="00A207DC">
      <w:pPr>
        <w:rPr>
          <w:rFonts w:ascii="Times New Roman" w:hAnsi="Times New Roman"/>
          <w:sz w:val="28"/>
          <w:szCs w:val="28"/>
        </w:rPr>
      </w:pPr>
    </w:p>
    <w:p w:rsidR="00A207DC" w:rsidRPr="00852974" w:rsidRDefault="00A207DC">
      <w:pPr>
        <w:rPr>
          <w:rFonts w:ascii="Times New Roman" w:hAnsi="Times New Roman"/>
          <w:sz w:val="28"/>
          <w:szCs w:val="28"/>
        </w:rPr>
      </w:pPr>
    </w:p>
    <w:p w:rsidR="00A207DC" w:rsidRPr="00852974" w:rsidRDefault="00A207DC">
      <w:pPr>
        <w:rPr>
          <w:rFonts w:ascii="Times New Roman" w:hAnsi="Times New Roman"/>
          <w:sz w:val="28"/>
          <w:szCs w:val="28"/>
        </w:rPr>
      </w:pPr>
    </w:p>
    <w:p w:rsidR="00A207DC" w:rsidRPr="00852974" w:rsidRDefault="00A207DC">
      <w:pPr>
        <w:rPr>
          <w:rFonts w:ascii="Times New Roman" w:hAnsi="Times New Roman"/>
          <w:sz w:val="28"/>
          <w:szCs w:val="28"/>
        </w:rPr>
      </w:pPr>
    </w:p>
    <w:p w:rsidR="00A207DC" w:rsidRPr="00852974" w:rsidRDefault="00A207DC">
      <w:pPr>
        <w:rPr>
          <w:rFonts w:ascii="Times New Roman" w:hAnsi="Times New Roman"/>
          <w:sz w:val="28"/>
          <w:szCs w:val="28"/>
        </w:rPr>
      </w:pPr>
    </w:p>
    <w:p w:rsidR="00A207DC" w:rsidRPr="00852974" w:rsidRDefault="00A207DC">
      <w:pPr>
        <w:rPr>
          <w:rFonts w:ascii="Times New Roman" w:hAnsi="Times New Roman"/>
          <w:sz w:val="28"/>
          <w:szCs w:val="28"/>
        </w:rPr>
      </w:pPr>
    </w:p>
    <w:p w:rsidR="00A207DC" w:rsidRPr="00852974" w:rsidRDefault="00A207DC">
      <w:pPr>
        <w:rPr>
          <w:rFonts w:ascii="Times New Roman" w:hAnsi="Times New Roman"/>
          <w:sz w:val="28"/>
          <w:szCs w:val="28"/>
        </w:rPr>
      </w:pPr>
    </w:p>
    <w:p w:rsidR="00A207DC" w:rsidRPr="00852974" w:rsidRDefault="00A207DC">
      <w:pPr>
        <w:rPr>
          <w:rFonts w:ascii="Times New Roman" w:hAnsi="Times New Roman"/>
          <w:sz w:val="28"/>
          <w:szCs w:val="28"/>
        </w:rPr>
      </w:pPr>
    </w:p>
    <w:p w:rsidR="00A207DC" w:rsidRDefault="00A207DC" w:rsidP="001E20B4">
      <w:pPr>
        <w:pStyle w:val="ListParagraph"/>
        <w:autoSpaceDE w:val="0"/>
        <w:spacing w:after="0" w:line="360" w:lineRule="auto"/>
        <w:ind w:left="108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A207DC" w:rsidRDefault="00A207DC" w:rsidP="001E20B4">
      <w:pPr>
        <w:pStyle w:val="ListParagraph"/>
        <w:autoSpaceDE w:val="0"/>
        <w:spacing w:after="0" w:line="360" w:lineRule="auto"/>
        <w:ind w:left="108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A207DC" w:rsidRDefault="00A207DC" w:rsidP="001E20B4">
      <w:pPr>
        <w:pStyle w:val="ListParagraph"/>
        <w:autoSpaceDE w:val="0"/>
        <w:spacing w:after="0" w:line="360" w:lineRule="auto"/>
        <w:ind w:left="108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A207DC" w:rsidRPr="00DD35A4" w:rsidRDefault="00A207DC" w:rsidP="00DD35A4">
      <w:pPr>
        <w:pStyle w:val="ListParagraph"/>
        <w:autoSpaceDE w:val="0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D35A4">
        <w:rPr>
          <w:rFonts w:ascii="Times New Roman" w:hAnsi="Times New Roman"/>
          <w:b/>
        </w:rPr>
        <w:t>Пояснительная записка</w:t>
      </w:r>
    </w:p>
    <w:p w:rsidR="00A207DC" w:rsidRPr="007F346A" w:rsidRDefault="00A207DC" w:rsidP="00C349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>Программа для детско-юношеских спортивных школ (ДЮСШ) разработана на основе директивных и нормативных до</w:t>
      </w:r>
      <w:r w:rsidRPr="003A6185">
        <w:rPr>
          <w:rFonts w:ascii="Times New Roman" w:hAnsi="Times New Roman"/>
          <w:sz w:val="24"/>
          <w:szCs w:val="24"/>
        </w:rPr>
        <w:softHyphen/>
        <w:t xml:space="preserve">кументов, регламентирующих работу спортивных школ, в соответствии с Законом Российской Федерации «Об образовании», </w:t>
      </w:r>
      <w:r w:rsidRPr="003A6185">
        <w:rPr>
          <w:rFonts w:ascii="Times New Roman" w:hAnsi="Times New Roman"/>
          <w:bCs/>
          <w:sz w:val="24"/>
          <w:szCs w:val="24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1,5 м"/>
        </w:smartTagPr>
        <w:r w:rsidRPr="003A6185">
          <w:rPr>
            <w:rFonts w:ascii="Times New Roman" w:hAnsi="Times New Roman"/>
            <w:bCs/>
            <w:sz w:val="24"/>
            <w:szCs w:val="24"/>
          </w:rPr>
          <w:t>2012 г</w:t>
        </w:r>
      </w:smartTag>
      <w:r w:rsidRPr="003A6185">
        <w:rPr>
          <w:rFonts w:ascii="Times New Roman" w:hAnsi="Times New Roman"/>
          <w:bCs/>
          <w:sz w:val="24"/>
          <w:szCs w:val="24"/>
        </w:rPr>
        <w:t>. N 273-ФЗ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3A618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F346A">
        <w:rPr>
          <w:rFonts w:ascii="Times New Roman" w:hAnsi="Times New Roman"/>
          <w:sz w:val="24"/>
          <w:szCs w:val="24"/>
        </w:rPr>
        <w:t xml:space="preserve">«О физической культуре и спорте в Российской Федерации», Приказом Минспорта России от «24» октября </w:t>
      </w:r>
      <w:smartTag w:uri="urn:schemas-microsoft-com:office:smarttags" w:element="metricconverter">
        <w:smartTagPr>
          <w:attr w:name="ProductID" w:val="1,5 м"/>
        </w:smartTagPr>
        <w:r w:rsidRPr="007F346A">
          <w:rPr>
            <w:rFonts w:ascii="Times New Roman" w:hAnsi="Times New Roman"/>
            <w:sz w:val="24"/>
            <w:szCs w:val="24"/>
          </w:rPr>
          <w:t>2012 г</w:t>
        </w:r>
      </w:smartTag>
      <w:r w:rsidRPr="007F346A">
        <w:rPr>
          <w:rFonts w:ascii="Times New Roman" w:hAnsi="Times New Roman"/>
          <w:sz w:val="24"/>
          <w:szCs w:val="24"/>
        </w:rPr>
        <w:t>. N 325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3497C">
        <w:rPr>
          <w:rFonts w:ascii="Times New Roman" w:hAnsi="Times New Roman"/>
          <w:sz w:val="24"/>
          <w:szCs w:val="24"/>
        </w:rPr>
        <w:t xml:space="preserve"> </w:t>
      </w:r>
      <w:r w:rsidRPr="007F346A">
        <w:rPr>
          <w:rFonts w:ascii="Times New Roman" w:hAnsi="Times New Roman"/>
          <w:sz w:val="24"/>
          <w:szCs w:val="24"/>
        </w:rPr>
        <w:t xml:space="preserve">Федеральным стандартом </w:t>
      </w:r>
    </w:p>
    <w:p w:rsidR="00A207DC" w:rsidRPr="008D27C3" w:rsidRDefault="00A207DC" w:rsidP="00C349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346A">
        <w:rPr>
          <w:rFonts w:ascii="Times New Roman" w:hAnsi="Times New Roman"/>
          <w:sz w:val="24"/>
          <w:szCs w:val="24"/>
        </w:rPr>
        <w:t>спортивной п</w:t>
      </w:r>
      <w:r>
        <w:rPr>
          <w:rFonts w:ascii="Times New Roman" w:hAnsi="Times New Roman"/>
          <w:sz w:val="24"/>
          <w:szCs w:val="24"/>
        </w:rPr>
        <w:t>одготовки по виду спорта «Баскетбол</w:t>
      </w:r>
      <w:r w:rsidRPr="007F346A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10 апреля</w:t>
      </w:r>
      <w:r w:rsidRPr="008D27C3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,5 м"/>
        </w:smartTagPr>
        <w:r w:rsidRPr="008D27C3">
          <w:rPr>
            <w:rFonts w:ascii="Times New Roman" w:hAnsi="Times New Roman"/>
            <w:sz w:val="24"/>
            <w:szCs w:val="24"/>
          </w:rPr>
          <w:t>2013 г</w:t>
        </w:r>
      </w:smartTag>
      <w:r>
        <w:rPr>
          <w:rFonts w:ascii="Times New Roman" w:hAnsi="Times New Roman"/>
          <w:sz w:val="24"/>
          <w:szCs w:val="24"/>
        </w:rPr>
        <w:t>. N 114</w:t>
      </w:r>
    </w:p>
    <w:p w:rsidR="00A207DC" w:rsidRPr="007F346A" w:rsidRDefault="00A207DC" w:rsidP="007F34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>Занимающиеся распределяются на учебные группы по возрасту и полу. Для каждой группы устанавливается наполняемость и ре</w:t>
      </w:r>
      <w:r w:rsidRPr="003A6185">
        <w:rPr>
          <w:rFonts w:ascii="Times New Roman" w:hAnsi="Times New Roman"/>
          <w:sz w:val="24"/>
          <w:szCs w:val="24"/>
        </w:rPr>
        <w:softHyphen/>
        <w:t>жим учебно-тренировочной и соревновательной работы.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>Для более эффективной подготовки юных баскетболистов, необ</w:t>
      </w:r>
      <w:r w:rsidRPr="003A6185">
        <w:rPr>
          <w:rFonts w:ascii="Times New Roman" w:hAnsi="Times New Roman"/>
          <w:sz w:val="24"/>
          <w:szCs w:val="24"/>
        </w:rPr>
        <w:softHyphen/>
        <w:t>ходимо существенным образом перестроить весь учебно-тренировоч</w:t>
      </w:r>
      <w:r w:rsidRPr="003A6185">
        <w:rPr>
          <w:rFonts w:ascii="Times New Roman" w:hAnsi="Times New Roman"/>
          <w:sz w:val="24"/>
          <w:szCs w:val="24"/>
        </w:rPr>
        <w:softHyphen/>
        <w:t>ный процесс в школе по следующим направлениям: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>- повышение качества отбора детей с высоким уровнем развития способностей к баскетболу и прохождения их через всю систему многолетней подготовки;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>- усиление работы по овладению индивидуальной техникой и со</w:t>
      </w:r>
      <w:r w:rsidRPr="003A6185">
        <w:rPr>
          <w:rFonts w:ascii="Times New Roman" w:hAnsi="Times New Roman"/>
          <w:sz w:val="24"/>
          <w:szCs w:val="24"/>
        </w:rPr>
        <w:softHyphen/>
        <w:t>вершенствованию навыков выполнения технических приемов и их способов;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>- повышение роли и объема тактической подготовки как важней</w:t>
      </w:r>
      <w:r w:rsidRPr="003A6185">
        <w:rPr>
          <w:rFonts w:ascii="Times New Roman" w:hAnsi="Times New Roman"/>
          <w:sz w:val="24"/>
          <w:szCs w:val="24"/>
        </w:rPr>
        <w:softHyphen/>
        <w:t>шего условия реализации индивидуального технического потенциа</w:t>
      </w:r>
      <w:r w:rsidRPr="003A6185">
        <w:rPr>
          <w:rFonts w:ascii="Times New Roman" w:hAnsi="Times New Roman"/>
          <w:sz w:val="24"/>
          <w:szCs w:val="24"/>
        </w:rPr>
        <w:softHyphen/>
        <w:t>ла отдельных баскетболистов и команды в целом в рамках избран</w:t>
      </w:r>
      <w:r w:rsidRPr="003A6185">
        <w:rPr>
          <w:rFonts w:ascii="Times New Roman" w:hAnsi="Times New Roman"/>
          <w:sz w:val="24"/>
          <w:szCs w:val="24"/>
        </w:rPr>
        <w:softHyphen/>
        <w:t>ных систем игры и групповой тактики в нападении и защите;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>- осуществление на высоком уровне интегральной подготовки посредством органической взаимосвязи технической, тактической и физической подготовки, умелого построения учебных и контрольных игр с целью решения основных задач по видам подготовки;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>- повышение эффективности системы оценки уровня спортивной подготовленности учащихся спортивных школ и качества работы как отдельных тренеров, так и спортивной школы в целом; основу этой оценки составляют прежде всего количественные показатели по видам подготовки, результаты участия в соревнованиях, включение в команды высокого класса.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>Цель программы: подготовка юных спортсменов на высшее спортивное мастерство.</w:t>
      </w:r>
    </w:p>
    <w:p w:rsidR="00A207DC" w:rsidRPr="003A6185" w:rsidRDefault="00A207DC" w:rsidP="003A6185">
      <w:pPr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 xml:space="preserve">        ДЮСШ, являясь учреждением дополнительного образования обучающихся, должна  способствовать их самосовершенствованию, познанию и творчеству, формированию здорового образа жизни, профессиональному самоопределению, развитию физических,  интеллектуальных,  нравственных способностей, достижению спортивных успехов. </w:t>
      </w:r>
    </w:p>
    <w:p w:rsidR="00A207DC" w:rsidRDefault="00A207DC" w:rsidP="003A6185">
      <w:pPr>
        <w:jc w:val="both"/>
        <w:rPr>
          <w:rFonts w:ascii="Times New Roman" w:hAnsi="Times New Roman"/>
          <w:sz w:val="24"/>
          <w:szCs w:val="24"/>
        </w:rPr>
      </w:pPr>
    </w:p>
    <w:p w:rsidR="00A207DC" w:rsidRPr="003A6185" w:rsidRDefault="00A207DC" w:rsidP="003A6185">
      <w:pPr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>Основополагающие принципы программы:</w:t>
      </w:r>
    </w:p>
    <w:p w:rsidR="00A207DC" w:rsidRDefault="00A207DC" w:rsidP="003A6185">
      <w:pPr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b/>
          <w:sz w:val="24"/>
          <w:szCs w:val="24"/>
        </w:rPr>
        <w:t>Комплексность</w:t>
      </w:r>
      <w:r w:rsidRPr="003A6185">
        <w:rPr>
          <w:rFonts w:ascii="Times New Roman" w:hAnsi="Times New Roman"/>
          <w:sz w:val="24"/>
          <w:szCs w:val="24"/>
        </w:rPr>
        <w:t>-взаимосвязь всего  учебно-тренировочного процесса (физическая, технико-тактическая, психологическая и теоретическая подготовка, воспитательная работа,  педагогический и медицинский контроль);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b/>
          <w:sz w:val="24"/>
          <w:szCs w:val="24"/>
        </w:rPr>
        <w:t>Преемственность</w:t>
      </w:r>
      <w:r w:rsidRPr="003A6185">
        <w:rPr>
          <w:rFonts w:ascii="Times New Roman" w:hAnsi="Times New Roman"/>
          <w:sz w:val="24"/>
          <w:szCs w:val="24"/>
        </w:rPr>
        <w:t xml:space="preserve"> - последовательность изложения программного материала по этапам обучения;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b/>
          <w:sz w:val="24"/>
          <w:szCs w:val="24"/>
        </w:rPr>
        <w:t>Вариативность</w:t>
      </w:r>
      <w:r w:rsidRPr="003A6185">
        <w:rPr>
          <w:rFonts w:ascii="Times New Roman" w:hAnsi="Times New Roman"/>
          <w:sz w:val="24"/>
          <w:szCs w:val="24"/>
        </w:rPr>
        <w:t xml:space="preserve"> -  в зависимости от этапа тренировки, индивидуальных особенностей спортсмена можно включать в работу разнообразный набор тренировочных средств и менять  тренировочные нагрузки. 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>Формирование групп на этапах подготовки: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>-на этапе начальной подготовки – привлечение максимально возможного числа детей и подростков  к систематическим занятиям спортом, желающих заниматься спортом и  имеющие разрешение врача. Осуществляется физкультурно-оздоровительная работа, направленная на разностороннюю физическую подготовку и овладению техники баскетбола, выбор спортивной специализации и выполнение контрольных  нормативов, для зачисления на учебно-тренировочный этап подготовки.</w:t>
      </w:r>
    </w:p>
    <w:p w:rsidR="00A207DC" w:rsidRPr="003A6185" w:rsidRDefault="00A207DC" w:rsidP="003A6185">
      <w:pPr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>- на учебно-тренировочном этапе – группы формируются из числа одаренных детей, прошедших начальную подготовку и выполнивших нормативные требования  по ОФП и СФП.</w:t>
      </w:r>
    </w:p>
    <w:p w:rsidR="00A207DC" w:rsidRPr="003A6185" w:rsidRDefault="00A207DC" w:rsidP="003A6185">
      <w:pPr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>-на этапах спортивного  совершенствования – группы комплектуются  из спортсменов, прошедших обучение в учебно-тренировочных группах и выполнивших приемные нормативы  по специальной физической и спортивной подготовке.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>Дети принимаются в ДЮСШ с 8 лет по заявлению родителей и по допуску врача. Обучающиеся  распределяются  в  учебные группы по возрасту и полу. Основным показателем работы ДЮСШ является выполнение программных требований по уровню подготовленности обучающихся  выраженных в количественно-качественных показателей технической, тактической, физической, интегральной, теоретической подготовленности. Выполнение задач, поставленных перед спортивной школой предусматривает: систематическое проведение практических и теоретических занятий; обязательное выполнение учебно-тренировочного плана, выполнение переводных контрольных нормативов; регулярное участие в соревнованиях и организации проведения контрольных игр; осуществление восстановительно-профилактических мероприятий; просмотр учебных фильмов, видеозаписей, кинограмм, соревнований квалифицированных баскетболистов; прохождение инструкторской и судейской практики; создание условий для проведения регулярных круглогодичных занятий; использование науки и передовой практики как важнейших условий совершенствования спортивного мастерства обучающихся.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>Программа составлена для каждого года обучения, Учебный материал по технико-тактической подготовке систематизирован с учетом  взаимосвязи техники и тактики,  последовательности изучения технических приемов и тактических действий как  в отдельном годичном цикле, так и на протяжении многолетнего процесса подготовки.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207DC" w:rsidRPr="003A6185" w:rsidRDefault="00A207DC" w:rsidP="003A6185">
      <w:pPr>
        <w:jc w:val="center"/>
        <w:rPr>
          <w:rFonts w:ascii="Times New Roman" w:hAnsi="Times New Roman"/>
          <w:b/>
          <w:sz w:val="24"/>
          <w:szCs w:val="24"/>
        </w:rPr>
      </w:pPr>
      <w:r w:rsidRPr="003A6185">
        <w:rPr>
          <w:rFonts w:ascii="Times New Roman" w:hAnsi="Times New Roman"/>
          <w:b/>
          <w:sz w:val="24"/>
          <w:szCs w:val="24"/>
        </w:rPr>
        <w:t>ОРГАНИЗАЦИОННО – МЕТОДИЧЕСКИЕ УКАЗАНИЯ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 xml:space="preserve">Подготовка баскетболистов проводится в несколько этапов. Главным  отличием считается  возраст и уровень физического развития обучающихся  зачисляемых в группы. 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 xml:space="preserve">Для каждой группы устанавливается наполняемость и режим учебно-тренировочной работы.           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A6185">
        <w:rPr>
          <w:rFonts w:ascii="Times New Roman" w:hAnsi="Times New Roman"/>
          <w:sz w:val="24"/>
          <w:szCs w:val="24"/>
        </w:rPr>
        <w:t xml:space="preserve">         Наполняемость учебных групп отделение «баскетбол»</w:t>
      </w:r>
    </w:p>
    <w:p w:rsidR="00A207DC" w:rsidRPr="003A6185" w:rsidRDefault="00A207DC" w:rsidP="003A6185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207DC" w:rsidRDefault="00A207DC" w:rsidP="003A6185">
      <w:pPr>
        <w:pStyle w:val="ConsPlusNormal"/>
        <w:jc w:val="right"/>
        <w:outlineLvl w:val="1"/>
      </w:pPr>
      <w:r>
        <w:t>Приложение N 1</w:t>
      </w:r>
    </w:p>
    <w:p w:rsidR="00A207DC" w:rsidRDefault="00A207DC" w:rsidP="003A6185">
      <w:pPr>
        <w:pStyle w:val="ConsPlusNormal"/>
        <w:jc w:val="right"/>
      </w:pPr>
      <w:r>
        <w:t>к Федеральному стандарту</w:t>
      </w:r>
    </w:p>
    <w:p w:rsidR="00A207DC" w:rsidRDefault="00A207DC" w:rsidP="003A6185">
      <w:pPr>
        <w:pStyle w:val="ConsPlusNormal"/>
        <w:jc w:val="right"/>
      </w:pPr>
      <w:r>
        <w:t>спортивной подготовки</w:t>
      </w:r>
    </w:p>
    <w:p w:rsidR="00A207DC" w:rsidRDefault="00A207DC" w:rsidP="003A6185">
      <w:pPr>
        <w:pStyle w:val="ConsPlusNormal"/>
        <w:jc w:val="right"/>
      </w:pPr>
      <w:r>
        <w:t>по виду спорта баскетбол</w:t>
      </w:r>
    </w:p>
    <w:p w:rsidR="00A207DC" w:rsidRDefault="00A207DC" w:rsidP="003A6185">
      <w:pPr>
        <w:pStyle w:val="ConsPlusNormal"/>
        <w:ind w:firstLine="540"/>
        <w:jc w:val="both"/>
      </w:pPr>
    </w:p>
    <w:p w:rsidR="00A207DC" w:rsidRDefault="00A207DC" w:rsidP="003A6185">
      <w:pPr>
        <w:pStyle w:val="ConsPlusNormal"/>
        <w:jc w:val="center"/>
      </w:pPr>
      <w:bookmarkStart w:id="0" w:name="Par203"/>
      <w:bookmarkEnd w:id="0"/>
      <w:r>
        <w:t>ПРОДОЛЖИТЕЛЬНОСТЬ</w:t>
      </w:r>
    </w:p>
    <w:p w:rsidR="00A207DC" w:rsidRDefault="00A207DC" w:rsidP="003A6185">
      <w:pPr>
        <w:pStyle w:val="ConsPlusNormal"/>
        <w:jc w:val="center"/>
      </w:pPr>
      <w:r>
        <w:t>ЭТАПОВ СПОРТИВНОЙ ПОДГОТОВКИ, МИНИМАЛЬНЫЙ ВОЗРАСТ ЛИЦ</w:t>
      </w:r>
    </w:p>
    <w:p w:rsidR="00A207DC" w:rsidRDefault="00A207DC" w:rsidP="003A6185">
      <w:pPr>
        <w:pStyle w:val="ConsPlusNormal"/>
        <w:jc w:val="center"/>
      </w:pPr>
      <w:r>
        <w:t>ДЛЯ ЗАЧИСЛЕНИЯ НА ЭТАПЫ СПОРТИВНОЙ ПОДГОТОВКИ И МИНИМАЛЬНОЕ</w:t>
      </w:r>
    </w:p>
    <w:p w:rsidR="00A207DC" w:rsidRDefault="00A207DC" w:rsidP="003A6185">
      <w:pPr>
        <w:pStyle w:val="ConsPlusNormal"/>
        <w:jc w:val="center"/>
      </w:pPr>
      <w:r>
        <w:t>КОЛИЧЕСТВО ЛИЦ, ПРОХОДЯЩИХ СПОРТИВНУЮ ПОДГОТОВКУ В ГРУППАХ</w:t>
      </w:r>
    </w:p>
    <w:p w:rsidR="00A207DC" w:rsidRDefault="00A207DC" w:rsidP="003A6185">
      <w:pPr>
        <w:pStyle w:val="ConsPlusNormal"/>
        <w:jc w:val="center"/>
      </w:pPr>
      <w:r>
        <w:t>НА ЭТАПАХ СПОРТИВНОЙ ПОДГОТОВКИ ПО ВИДУ СПОРТА БАСКЕТБОЛ</w:t>
      </w:r>
    </w:p>
    <w:p w:rsidR="00A207DC" w:rsidRDefault="00A207DC" w:rsidP="003A6185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91"/>
        <w:gridCol w:w="2457"/>
        <w:gridCol w:w="1989"/>
        <w:gridCol w:w="1989"/>
      </w:tblGrid>
      <w:tr w:rsidR="00A207DC" w:rsidTr="0088094E">
        <w:trPr>
          <w:trHeight w:val="800"/>
          <w:tblCellSpacing w:w="5" w:type="nil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Этапы спортивной   </w:t>
            </w:r>
            <w:r>
              <w:rPr>
                <w:rFonts w:ascii="Courier New" w:hAnsi="Courier New" w:cs="Courier New"/>
              </w:rPr>
              <w:br/>
              <w:t xml:space="preserve">     подготовки     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Продолжительность </w:t>
            </w:r>
            <w:r>
              <w:rPr>
                <w:rFonts w:ascii="Courier New" w:hAnsi="Courier New" w:cs="Courier New"/>
              </w:rPr>
              <w:br/>
              <w:t xml:space="preserve"> этапов (в годах) 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Минимальный  </w:t>
            </w:r>
            <w:r>
              <w:rPr>
                <w:rFonts w:ascii="Courier New" w:hAnsi="Courier New" w:cs="Courier New"/>
              </w:rPr>
              <w:br/>
              <w:t xml:space="preserve">  возраст для  </w:t>
            </w:r>
            <w:r>
              <w:rPr>
                <w:rFonts w:ascii="Courier New" w:hAnsi="Courier New" w:cs="Courier New"/>
              </w:rPr>
              <w:br/>
              <w:t xml:space="preserve"> зачисления в  </w:t>
            </w:r>
            <w:r>
              <w:rPr>
                <w:rFonts w:ascii="Courier New" w:hAnsi="Courier New" w:cs="Courier New"/>
              </w:rPr>
              <w:br/>
              <w:t xml:space="preserve"> группы (лет) 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Наполняемость </w:t>
            </w:r>
            <w:r>
              <w:rPr>
                <w:rFonts w:ascii="Courier New" w:hAnsi="Courier New" w:cs="Courier New"/>
              </w:rPr>
              <w:br/>
              <w:t xml:space="preserve">     групп     </w:t>
            </w:r>
            <w:r>
              <w:rPr>
                <w:rFonts w:ascii="Courier New" w:hAnsi="Courier New" w:cs="Courier New"/>
              </w:rPr>
              <w:br/>
              <w:t xml:space="preserve">   (человек)   </w:t>
            </w:r>
          </w:p>
        </w:tc>
      </w:tr>
      <w:tr w:rsidR="00A207DC" w:rsidTr="0088094E">
        <w:trPr>
          <w:trHeight w:val="400"/>
          <w:tblCellSpacing w:w="5" w:type="nil"/>
        </w:trPr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Этап начальной    </w:t>
            </w:r>
            <w:r>
              <w:rPr>
                <w:rFonts w:ascii="Courier New" w:hAnsi="Courier New" w:cs="Courier New"/>
              </w:rPr>
              <w:br/>
              <w:t xml:space="preserve">     подготовки   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3   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8 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15 - 25    </w:t>
            </w:r>
          </w:p>
        </w:tc>
      </w:tr>
      <w:tr w:rsidR="00A207DC" w:rsidTr="0088094E">
        <w:trPr>
          <w:trHeight w:val="600"/>
          <w:tblCellSpacing w:w="5" w:type="nil"/>
        </w:trPr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Тренировочный этап  </w:t>
            </w:r>
            <w:r>
              <w:rPr>
                <w:rFonts w:ascii="Courier New" w:hAnsi="Courier New" w:cs="Courier New"/>
              </w:rPr>
              <w:br/>
              <w:t xml:space="preserve">  (этап спортивной   </w:t>
            </w:r>
            <w:r>
              <w:rPr>
                <w:rFonts w:ascii="Courier New" w:hAnsi="Courier New" w:cs="Courier New"/>
              </w:rPr>
              <w:br/>
              <w:t xml:space="preserve">   специализации) 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5   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12 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12 - 20    </w:t>
            </w:r>
          </w:p>
        </w:tc>
      </w:tr>
      <w:tr w:rsidR="00A207DC" w:rsidTr="0088094E">
        <w:trPr>
          <w:trHeight w:val="800"/>
          <w:tblCellSpacing w:w="5" w:type="nil"/>
        </w:trPr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Этап         </w:t>
            </w:r>
            <w:r>
              <w:rPr>
                <w:rFonts w:ascii="Courier New" w:hAnsi="Courier New" w:cs="Courier New"/>
              </w:rPr>
              <w:br/>
              <w:t xml:space="preserve">  совершенствования  </w:t>
            </w:r>
            <w:r>
              <w:rPr>
                <w:rFonts w:ascii="Courier New" w:hAnsi="Courier New" w:cs="Courier New"/>
              </w:rPr>
              <w:br/>
              <w:t xml:space="preserve">     спортивного     </w:t>
            </w:r>
            <w:r>
              <w:rPr>
                <w:rFonts w:ascii="Courier New" w:hAnsi="Courier New" w:cs="Courier New"/>
              </w:rPr>
              <w:br/>
              <w:t xml:space="preserve">     мастерства   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Без ограничений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14 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6 - 12     </w:t>
            </w:r>
          </w:p>
        </w:tc>
      </w:tr>
      <w:tr w:rsidR="00A207DC" w:rsidTr="0088094E">
        <w:trPr>
          <w:trHeight w:val="600"/>
          <w:tblCellSpacing w:w="5" w:type="nil"/>
        </w:trPr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Этап высшего     </w:t>
            </w:r>
            <w:r>
              <w:rPr>
                <w:rFonts w:ascii="Courier New" w:hAnsi="Courier New" w:cs="Courier New"/>
              </w:rPr>
              <w:br/>
              <w:t xml:space="preserve">     спортивного     </w:t>
            </w:r>
            <w:r>
              <w:rPr>
                <w:rFonts w:ascii="Courier New" w:hAnsi="Courier New" w:cs="Courier New"/>
              </w:rPr>
              <w:br/>
              <w:t xml:space="preserve">     мастерства   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Без ограничений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14 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12       </w:t>
            </w:r>
          </w:p>
        </w:tc>
      </w:tr>
    </w:tbl>
    <w:p w:rsidR="00A207DC" w:rsidRPr="003A6185" w:rsidRDefault="00A207DC" w:rsidP="003A6185">
      <w:pPr>
        <w:jc w:val="both"/>
        <w:rPr>
          <w:rFonts w:ascii="Times New Roman" w:hAnsi="Times New Roman"/>
          <w:sz w:val="24"/>
          <w:szCs w:val="24"/>
        </w:rPr>
      </w:pPr>
    </w:p>
    <w:p w:rsidR="00A207DC" w:rsidRPr="00905A7D" w:rsidRDefault="00A207DC" w:rsidP="0059593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>Цель</w:t>
      </w:r>
      <w:r w:rsidRPr="00905A7D">
        <w:rPr>
          <w:rFonts w:ascii="Times New Roman" w:hAnsi="Times New Roman"/>
          <w:sz w:val="24"/>
          <w:szCs w:val="24"/>
        </w:rPr>
        <w:t xml:space="preserve"> данной программы- воспитание личности, умеющей думать, физически здоровой, способной в кратчайшие сроки добиваться поставленной цели, само реализующейся в условиях современного общества.</w:t>
      </w:r>
    </w:p>
    <w:p w:rsidR="00A207DC" w:rsidRPr="00905A7D" w:rsidRDefault="00A207DC" w:rsidP="0058176A">
      <w:pPr>
        <w:spacing w:after="0" w:line="360" w:lineRule="auto"/>
        <w:jc w:val="both"/>
        <w:rPr>
          <w:rFonts w:ascii="Times New Roman" w:hAnsi="Times New Roman"/>
          <w:b/>
          <w:iCs/>
          <w:spacing w:val="3"/>
          <w:sz w:val="24"/>
          <w:szCs w:val="24"/>
        </w:rPr>
      </w:pPr>
    </w:p>
    <w:p w:rsidR="00A207DC" w:rsidRPr="00905A7D" w:rsidRDefault="00A207DC" w:rsidP="00EF7CD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iCs/>
          <w:spacing w:val="3"/>
          <w:sz w:val="24"/>
          <w:szCs w:val="24"/>
        </w:rPr>
        <w:t>Основными задачами реализации поставленной цели являются: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1. Содействие гармоничному физическому и психическому развитию, разносторонней физической подготовке, укреплению здоровья обучающихся;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2. Воспитание всех физических качеств: быстроты, ловкости, гибкости, выносливости;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3. Воспитание силы воли посредством преодоления трудностей во время тренировочного и соревновательного процесса;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4. Обучение технике и тактике баскетбола;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5. Развитие умения выделять главное, анализировать происходящее и вносить коррективы в свои действия, постоянно контролировать себя.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207DC" w:rsidRPr="00905A7D" w:rsidRDefault="00A207DC" w:rsidP="00EF7CD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>Программа направлена на: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1. Обеспечение разносторонней подготовленности обучающихся, их физическое развитие и укрепление здоровья.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 xml:space="preserve">2. Повышение уровня физической подготовленности,  совершенствование технико-тактического мастерства.  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3. Укрепление опорно-двигательного аппарата обучающихся.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4. Оптимальное выполнение контрольных и контрольно-переводных нормативов.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5. Обеспечение эмоционального благополучия воспитанников.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6. Приобщение обучающихся к общечеловеческим ценностям.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7. Развитие мотивации личности к познанию и творчеству.</w:t>
      </w:r>
    </w:p>
    <w:p w:rsidR="00A207DC" w:rsidRPr="00905A7D" w:rsidRDefault="00A207DC" w:rsidP="0055076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8. Решение задач формирования и сплочения коллектива обучающихся.</w:t>
      </w:r>
    </w:p>
    <w:p w:rsidR="00A207DC" w:rsidRPr="00905A7D" w:rsidRDefault="00A207DC" w:rsidP="0055076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207DC" w:rsidRPr="00905A7D" w:rsidRDefault="00A207DC" w:rsidP="00EF7CD6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>Структура программы содержит учебный материал по следующим разделам подготовки: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1. Теоретическая подготовка;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2. Общая физическая подготовка;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3. Специальная физическая подготовка;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4. Техническая подготовка;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5. Тактическая подготовка;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6. Контрольные и календарные игры;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7. Контрольно-переводные испытания;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 xml:space="preserve"> 8. Медицинское обследование.</w:t>
      </w:r>
    </w:p>
    <w:p w:rsidR="00A207DC" w:rsidRPr="00905A7D" w:rsidRDefault="00A207DC" w:rsidP="001E20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207DC" w:rsidRPr="00905A7D" w:rsidRDefault="00A207DC" w:rsidP="00704B31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 xml:space="preserve">Главным направлением учебно-тренировочного процесса остается: </w:t>
      </w:r>
    </w:p>
    <w:p w:rsidR="00A207DC" w:rsidRPr="00905A7D" w:rsidRDefault="00A207DC" w:rsidP="00704B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1.Создание условий для развития личности обучающихся;</w:t>
      </w:r>
    </w:p>
    <w:p w:rsidR="00A207DC" w:rsidRPr="00905A7D" w:rsidRDefault="00A207DC" w:rsidP="00704B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caps/>
          <w:sz w:val="24"/>
          <w:szCs w:val="24"/>
        </w:rPr>
        <w:t>2.у</w:t>
      </w:r>
      <w:r w:rsidRPr="00905A7D">
        <w:rPr>
          <w:rFonts w:ascii="Times New Roman" w:hAnsi="Times New Roman"/>
          <w:sz w:val="24"/>
          <w:szCs w:val="24"/>
        </w:rPr>
        <w:t>крепление здоровья обучающихся, соблюдение требований личной и общественной гигиены, организация врачебного контроля;</w:t>
      </w:r>
    </w:p>
    <w:p w:rsidR="00A207DC" w:rsidRPr="00905A7D" w:rsidRDefault="00A207DC" w:rsidP="00704B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caps/>
          <w:sz w:val="24"/>
          <w:szCs w:val="24"/>
        </w:rPr>
        <w:t>3.в</w:t>
      </w:r>
      <w:r w:rsidRPr="00905A7D">
        <w:rPr>
          <w:rFonts w:ascii="Times New Roman" w:hAnsi="Times New Roman"/>
          <w:sz w:val="24"/>
          <w:szCs w:val="24"/>
        </w:rPr>
        <w:t>оспитание морально-волевых качеств, дисциплинированности и ответственности обучающихся;</w:t>
      </w:r>
    </w:p>
    <w:p w:rsidR="00A207DC" w:rsidRPr="00905A7D" w:rsidRDefault="00A207DC" w:rsidP="00704B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4.Формирование знаний, умений и навыков по баскетболу;</w:t>
      </w:r>
    </w:p>
    <w:p w:rsidR="00A207DC" w:rsidRPr="00905A7D" w:rsidRDefault="00A207DC" w:rsidP="00704B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5.Привитие любви к систематическим занятиям спортом;</w:t>
      </w:r>
    </w:p>
    <w:p w:rsidR="00A207DC" w:rsidRPr="00905A7D" w:rsidRDefault="00A207DC" w:rsidP="00704B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6.Достижение оптимального для данного этапа уровня технической и тактической подготовленности обучающихся.</w:t>
      </w:r>
    </w:p>
    <w:p w:rsidR="00A207DC" w:rsidRPr="00905A7D" w:rsidRDefault="00A207DC" w:rsidP="00704B3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В программе предложен учебный материал с учетом индивидуальных особенностей обучающихся и стилевых особенностей современной игры в баскетбол. Представлены новые нормативы с учетом требований современной игры. Особенности организации занятий, а также наличие материально-технической базы, тренажеров и специальных устройств могут вносить коррективы в рекомендуемую программу.</w:t>
      </w:r>
    </w:p>
    <w:p w:rsidR="00A207DC" w:rsidRPr="00905A7D" w:rsidRDefault="00A207DC" w:rsidP="00704B3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07DC" w:rsidRPr="00097A43" w:rsidRDefault="00A207DC" w:rsidP="00905A7D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097A43">
        <w:rPr>
          <w:b/>
          <w:sz w:val="28"/>
          <w:szCs w:val="28"/>
        </w:rPr>
        <w:t>Учебный план</w:t>
      </w:r>
    </w:p>
    <w:p w:rsidR="00A207DC" w:rsidRPr="00905A7D" w:rsidRDefault="00A207DC" w:rsidP="00924C1B">
      <w:pPr>
        <w:pStyle w:val="Default"/>
        <w:spacing w:line="360" w:lineRule="auto"/>
        <w:ind w:firstLine="720"/>
        <w:jc w:val="both"/>
      </w:pPr>
      <w:r w:rsidRPr="00905A7D">
        <w:t>На протяжении периода обучения в спортивной школе обучающихся проходят несколько возрастных этапов, на каждом из которых предусматривается решение определенных задач.</w:t>
      </w:r>
    </w:p>
    <w:p w:rsidR="00A207DC" w:rsidRPr="00905A7D" w:rsidRDefault="00A207DC" w:rsidP="00924C1B">
      <w:pPr>
        <w:pStyle w:val="Default"/>
        <w:spacing w:line="360" w:lineRule="auto"/>
        <w:ind w:firstLine="720"/>
        <w:jc w:val="both"/>
      </w:pPr>
      <w:r w:rsidRPr="00905A7D">
        <w:t>Общая направленность подготовки баскетболистов следующая:</w:t>
      </w:r>
    </w:p>
    <w:p w:rsidR="00A207DC" w:rsidRPr="00905A7D" w:rsidRDefault="00A207DC" w:rsidP="00704B3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1. Постепенный переход от обучения приемам игры и тактическим действиям к их совершенствованию на базе роста физических и психологических возможностей;</w:t>
      </w:r>
    </w:p>
    <w:p w:rsidR="00A207DC" w:rsidRPr="00905A7D" w:rsidRDefault="00A207DC" w:rsidP="00704B3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2. Планомерное прибавление вариативности приемов и широты взаимодействия с партнерами;</w:t>
      </w:r>
    </w:p>
    <w:p w:rsidR="00A207DC" w:rsidRPr="00905A7D" w:rsidRDefault="00A207DC" w:rsidP="00704B3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3. Переход от обще подготовительных средств к наиболее специальным;</w:t>
      </w:r>
    </w:p>
    <w:p w:rsidR="00A207DC" w:rsidRPr="00905A7D" w:rsidRDefault="00A207DC" w:rsidP="00704B3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4. Увеличение собственно соревновательных упражнений в процессе подготовки;</w:t>
      </w:r>
    </w:p>
    <w:p w:rsidR="00A207DC" w:rsidRPr="00905A7D" w:rsidRDefault="00A207DC" w:rsidP="00704B3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5. Постепенное, планомерное увеличение объема тренировочных нагрузок;</w:t>
      </w:r>
    </w:p>
    <w:p w:rsidR="00A207DC" w:rsidRPr="00905A7D" w:rsidRDefault="00A207DC" w:rsidP="00704B3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6. Повышение интенсивности занятий и, следовательно, использование восстановительных мероприятий для поддержания необходимой работоспособности и сохранения здоровья обучающихся.</w:t>
      </w:r>
    </w:p>
    <w:p w:rsidR="00A207DC" w:rsidRPr="00905A7D" w:rsidRDefault="00A207DC" w:rsidP="00704B31">
      <w:pPr>
        <w:pStyle w:val="Default"/>
        <w:spacing w:line="360" w:lineRule="auto"/>
        <w:ind w:firstLine="709"/>
        <w:jc w:val="both"/>
      </w:pPr>
      <w:r w:rsidRPr="00905A7D">
        <w:t xml:space="preserve">В учебном плане отражены основные задачи и направленность работы по этапам многолетней подготовки баскетболистов. Учитывается режим учебно-тренировочной работы в неделю с расчетом на 52 недели: 46 недель занятий непосредственно в условиях спортивной школы (в учебном году) и 6 недель для тренировки в спортивно-оздоровительном лагере и по индивидуальным планам обучающихся на период их активного отдыха. С увеличением общего годового объема часов увеличивается удельный вес (доля) нагрузок на технико-тактическую, специальную физическую подготовку. </w:t>
      </w:r>
    </w:p>
    <w:p w:rsidR="00A207DC" w:rsidRPr="00905A7D" w:rsidRDefault="00A207DC" w:rsidP="00704B31">
      <w:pPr>
        <w:pStyle w:val="Default"/>
        <w:spacing w:line="360" w:lineRule="auto"/>
        <w:ind w:firstLine="709"/>
        <w:jc w:val="both"/>
      </w:pPr>
      <w:r w:rsidRPr="00905A7D">
        <w:t>Распределение времени в учебном плане на основные разделы тренировки по годам обучения осуществляется в соответствии с конкретными задачами многолетней подготовки.</w:t>
      </w:r>
    </w:p>
    <w:p w:rsidR="00A207DC" w:rsidRPr="00905A7D" w:rsidRDefault="00A207DC" w:rsidP="00595935">
      <w:pPr>
        <w:pStyle w:val="Default"/>
        <w:spacing w:line="360" w:lineRule="auto"/>
        <w:ind w:firstLine="709"/>
        <w:jc w:val="both"/>
      </w:pPr>
      <w:r w:rsidRPr="00905A7D">
        <w:t>В каждом этапе поставлены задачи с учетом возраста обучающихся и их возможностей, требований подготовки в перспективе баскетболистов высокого класса для высших разрядов.</w:t>
      </w:r>
    </w:p>
    <w:p w:rsidR="00A207DC" w:rsidRPr="00905A7D" w:rsidRDefault="00A207DC" w:rsidP="00595935">
      <w:pPr>
        <w:pStyle w:val="Default"/>
        <w:spacing w:line="360" w:lineRule="auto"/>
        <w:ind w:firstLine="709"/>
        <w:jc w:val="both"/>
      </w:pPr>
    </w:p>
    <w:p w:rsidR="00A207DC" w:rsidRPr="00905A7D" w:rsidRDefault="00A207DC" w:rsidP="006E7E2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>Формы и режим з</w:t>
      </w:r>
      <w:r>
        <w:rPr>
          <w:rFonts w:ascii="Times New Roman" w:hAnsi="Times New Roman"/>
          <w:b/>
          <w:sz w:val="24"/>
          <w:szCs w:val="24"/>
        </w:rPr>
        <w:t>анятий</w:t>
      </w:r>
    </w:p>
    <w:p w:rsidR="00A207DC" w:rsidRPr="00905A7D" w:rsidRDefault="00A207DC" w:rsidP="00704B3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 xml:space="preserve">Основные формы занятий, используемые в работе: академическая, учебная, учебно-тренировочная, модельная, соревнования. </w:t>
      </w:r>
    </w:p>
    <w:p w:rsidR="00A207DC" w:rsidRPr="00905A7D" w:rsidRDefault="00A207DC" w:rsidP="00704B3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В программу также включены такие формы работы, как:</w:t>
      </w:r>
    </w:p>
    <w:p w:rsidR="00A207DC" w:rsidRPr="00905A7D" w:rsidRDefault="00A207DC" w:rsidP="00924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1.Общешкольные спортивно-массовые мероприятия;</w:t>
      </w:r>
    </w:p>
    <w:p w:rsidR="00A207DC" w:rsidRPr="00905A7D" w:rsidRDefault="00A207DC" w:rsidP="00924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2. Внутришкольные соревнования;</w:t>
      </w:r>
    </w:p>
    <w:p w:rsidR="00A207DC" w:rsidRPr="00905A7D" w:rsidRDefault="00A207DC" w:rsidP="00924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3. Туристические походы;</w:t>
      </w:r>
    </w:p>
    <w:p w:rsidR="00A207DC" w:rsidRPr="00905A7D" w:rsidRDefault="00A207DC" w:rsidP="00924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4. Спортивные праздники;</w:t>
      </w:r>
    </w:p>
    <w:p w:rsidR="00A207DC" w:rsidRPr="00905A7D" w:rsidRDefault="00A207DC" w:rsidP="00924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5. Спортивно-оздоровительный лагерь;</w:t>
      </w:r>
    </w:p>
    <w:p w:rsidR="00A207DC" w:rsidRPr="00905A7D" w:rsidRDefault="00A207DC" w:rsidP="00924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6. Использование услуг бассейна, тренажерного зала.</w:t>
      </w:r>
    </w:p>
    <w:p w:rsidR="00A207DC" w:rsidRPr="00905A7D" w:rsidRDefault="00A207DC" w:rsidP="006E7E2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207DC" w:rsidRPr="00905A7D" w:rsidRDefault="00A207DC" w:rsidP="009E56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 xml:space="preserve">Учебный план на 52 недели </w:t>
      </w:r>
    </w:p>
    <w:p w:rsidR="00A207DC" w:rsidRPr="00905A7D" w:rsidRDefault="00A207DC" w:rsidP="004350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 xml:space="preserve">учебно-тренировочных занятий </w:t>
      </w:r>
      <w:r>
        <w:rPr>
          <w:rFonts w:ascii="Times New Roman" w:hAnsi="Times New Roman"/>
          <w:b/>
          <w:sz w:val="24"/>
          <w:szCs w:val="24"/>
        </w:rPr>
        <w:t>ДЮСШ «Юность</w:t>
      </w:r>
      <w:r w:rsidRPr="00905A7D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9498" w:type="dxa"/>
        <w:jc w:val="center"/>
        <w:tblInd w:w="-176" w:type="dxa"/>
        <w:tblLook w:val="01E0"/>
      </w:tblPr>
      <w:tblGrid>
        <w:gridCol w:w="3049"/>
        <w:gridCol w:w="851"/>
        <w:gridCol w:w="992"/>
        <w:gridCol w:w="850"/>
        <w:gridCol w:w="851"/>
        <w:gridCol w:w="850"/>
        <w:gridCol w:w="993"/>
        <w:gridCol w:w="1062"/>
      </w:tblGrid>
      <w:tr w:rsidR="00A207DC" w:rsidRPr="00905A7D" w:rsidTr="005B091F">
        <w:trPr>
          <w:trHeight w:val="555"/>
          <w:jc w:val="center"/>
        </w:trPr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Виды подготовки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ГНП</w:t>
            </w:r>
          </w:p>
        </w:tc>
        <w:tc>
          <w:tcPr>
            <w:tcW w:w="4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5B091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УТГ</w:t>
            </w:r>
          </w:p>
        </w:tc>
      </w:tr>
      <w:tr w:rsidR="00A207DC" w:rsidRPr="00905A7D" w:rsidTr="005B091F">
        <w:trPr>
          <w:trHeight w:val="354"/>
          <w:jc w:val="center"/>
        </w:trPr>
        <w:tc>
          <w:tcPr>
            <w:tcW w:w="3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5B091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5B091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207DC" w:rsidRPr="00905A7D" w:rsidTr="005B091F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Теоретическая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2A6A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2A6A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A207DC" w:rsidRPr="00905A7D" w:rsidTr="005B091F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ОФП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2A6A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2A6A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A207DC" w:rsidRPr="00905A7D" w:rsidTr="005B091F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СФП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2A6A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2A6A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</w:tr>
      <w:tr w:rsidR="00A207DC" w:rsidRPr="00905A7D" w:rsidTr="005B091F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ТТП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2A6A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2A6A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284</w:t>
            </w:r>
          </w:p>
        </w:tc>
      </w:tr>
      <w:tr w:rsidR="00A207DC" w:rsidRPr="00905A7D" w:rsidTr="005B091F">
        <w:trPr>
          <w:trHeight w:val="321"/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Контрольные и календарные игры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3A2AE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3A2AE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A207DC" w:rsidRPr="00905A7D" w:rsidTr="005B091F">
        <w:trPr>
          <w:trHeight w:val="321"/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A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2A6A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2A6A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A207DC" w:rsidRPr="00905A7D" w:rsidTr="005B091F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3A2AE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3A2AE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207DC" w:rsidRPr="00905A7D" w:rsidTr="005B091F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3A2AE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3A2AE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207DC" w:rsidRPr="00905A7D" w:rsidTr="005B091F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Приемные и переводные экзамены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3A2AE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3A2AE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207DC" w:rsidRPr="00905A7D" w:rsidTr="005B091F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Медицинское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3A2AE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3A2AE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07DC" w:rsidRPr="00905A7D" w:rsidTr="005B091F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3A2AE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3A2AE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A207DC" w:rsidRPr="00905A7D" w:rsidTr="005B091F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Всего часов за 46 недель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644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3A2AE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828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3A2AE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920</w:t>
            </w:r>
          </w:p>
        </w:tc>
      </w:tr>
      <w:tr w:rsidR="00A207DC" w:rsidRPr="00905A7D" w:rsidTr="005B091F">
        <w:trPr>
          <w:trHeight w:val="223"/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Всего часов за 52 недели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5A7D">
              <w:rPr>
                <w:rFonts w:ascii="Times New Roman" w:hAnsi="Times New Roman"/>
                <w:sz w:val="24"/>
                <w:szCs w:val="24"/>
                <w:lang w:val="en-US"/>
              </w:rPr>
              <w:t>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905A7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624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5A7D">
              <w:rPr>
                <w:rFonts w:ascii="Times New Roman" w:hAnsi="Times New Roman"/>
                <w:sz w:val="24"/>
                <w:szCs w:val="24"/>
                <w:lang w:val="en-US"/>
              </w:rPr>
              <w:t>624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B03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5A7D">
              <w:rPr>
                <w:rFonts w:ascii="Times New Roman" w:hAnsi="Times New Roman"/>
                <w:sz w:val="24"/>
                <w:szCs w:val="24"/>
                <w:lang w:val="en-US"/>
              </w:rPr>
              <w:t>728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3A2A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05A7D">
              <w:rPr>
                <w:sz w:val="24"/>
                <w:szCs w:val="24"/>
              </w:rPr>
              <w:t>936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3A2AE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1040</w:t>
            </w:r>
          </w:p>
        </w:tc>
      </w:tr>
    </w:tbl>
    <w:p w:rsidR="00A207DC" w:rsidRPr="00905A7D" w:rsidRDefault="00A207DC" w:rsidP="00595935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207DC" w:rsidRPr="00905A7D" w:rsidRDefault="00A207DC" w:rsidP="00595935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207DC" w:rsidRPr="009F7AB7" w:rsidRDefault="00A207DC" w:rsidP="00905A7D">
      <w:pPr>
        <w:pStyle w:val="ConsPlusNormal"/>
        <w:jc w:val="right"/>
        <w:outlineLvl w:val="1"/>
      </w:pPr>
      <w:r w:rsidRPr="009F7AB7">
        <w:t>Приложение N 2</w:t>
      </w:r>
    </w:p>
    <w:p w:rsidR="00A207DC" w:rsidRPr="009F7AB7" w:rsidRDefault="00A207DC" w:rsidP="00905A7D">
      <w:pPr>
        <w:pStyle w:val="ConsPlusNormal"/>
        <w:jc w:val="right"/>
      </w:pPr>
      <w:r w:rsidRPr="009F7AB7">
        <w:t>к Федеральному стандарту</w:t>
      </w:r>
    </w:p>
    <w:p w:rsidR="00A207DC" w:rsidRPr="009F7AB7" w:rsidRDefault="00A207DC" w:rsidP="00905A7D">
      <w:pPr>
        <w:pStyle w:val="ConsPlusNormal"/>
        <w:jc w:val="right"/>
      </w:pPr>
      <w:r w:rsidRPr="009F7AB7">
        <w:t>спортивной подготовки</w:t>
      </w:r>
    </w:p>
    <w:p w:rsidR="00A207DC" w:rsidRPr="009F7AB7" w:rsidRDefault="00A207DC" w:rsidP="00905A7D">
      <w:pPr>
        <w:pStyle w:val="ConsPlusNormal"/>
        <w:jc w:val="right"/>
      </w:pPr>
      <w:r w:rsidRPr="009F7AB7">
        <w:t>по виду спорта баскетбол</w:t>
      </w:r>
    </w:p>
    <w:p w:rsidR="00A207DC" w:rsidRPr="009F7AB7" w:rsidRDefault="00A207DC" w:rsidP="00905A7D">
      <w:pPr>
        <w:pStyle w:val="ConsPlusNormal"/>
        <w:ind w:firstLine="540"/>
        <w:jc w:val="both"/>
      </w:pPr>
    </w:p>
    <w:p w:rsidR="00A207DC" w:rsidRPr="009F7AB7" w:rsidRDefault="00A207DC" w:rsidP="00905A7D">
      <w:pPr>
        <w:pStyle w:val="ConsPlusNormal"/>
        <w:jc w:val="center"/>
      </w:pPr>
      <w:bookmarkStart w:id="2" w:name="Par241"/>
      <w:bookmarkEnd w:id="2"/>
      <w:r w:rsidRPr="009F7AB7">
        <w:t>СООТНОШЕНИЕ</w:t>
      </w:r>
    </w:p>
    <w:p w:rsidR="00A207DC" w:rsidRPr="009F7AB7" w:rsidRDefault="00A207DC" w:rsidP="00905A7D">
      <w:pPr>
        <w:pStyle w:val="ConsPlusNormal"/>
        <w:jc w:val="center"/>
      </w:pPr>
      <w:r w:rsidRPr="009F7AB7">
        <w:t>ОБЪЕМОВ ТРЕНИРОВОЧНОГО ПРОЦЕССА ПО ВИДАМ СПОРТИВНОЙ</w:t>
      </w:r>
    </w:p>
    <w:p w:rsidR="00A207DC" w:rsidRPr="009F7AB7" w:rsidRDefault="00A207DC" w:rsidP="00905A7D">
      <w:pPr>
        <w:pStyle w:val="ConsPlusNormal"/>
        <w:jc w:val="center"/>
      </w:pPr>
      <w:r w:rsidRPr="009F7AB7">
        <w:t>ПОДГОТОВКИ НА ЭТАПАХ СПОРТИВНОЙ ПОДГОТОВКИ ПО ВИДУ</w:t>
      </w:r>
    </w:p>
    <w:p w:rsidR="00A207DC" w:rsidRPr="009F7AB7" w:rsidRDefault="00A207DC" w:rsidP="00905A7D">
      <w:pPr>
        <w:pStyle w:val="ConsPlusNormal"/>
        <w:jc w:val="center"/>
      </w:pPr>
      <w:r w:rsidRPr="009F7AB7">
        <w:t>СПОРТА БАСКЕТБОЛ</w:t>
      </w:r>
    </w:p>
    <w:p w:rsidR="00A207DC" w:rsidRPr="009F7AB7" w:rsidRDefault="00A207DC" w:rsidP="00905A7D">
      <w:pPr>
        <w:pStyle w:val="ConsPlusNormal"/>
        <w:ind w:firstLine="540"/>
        <w:jc w:val="both"/>
      </w:pPr>
    </w:p>
    <w:tbl>
      <w:tblPr>
        <w:tblW w:w="1006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40"/>
        <w:gridCol w:w="1170"/>
        <w:gridCol w:w="1053"/>
        <w:gridCol w:w="1170"/>
        <w:gridCol w:w="1170"/>
        <w:gridCol w:w="1638"/>
        <w:gridCol w:w="1521"/>
      </w:tblGrid>
      <w:tr w:rsidR="00A207DC" w:rsidRPr="009F7AB7" w:rsidTr="00905A7D">
        <w:trPr>
          <w:trHeight w:val="400"/>
          <w:tblCellSpacing w:w="5" w:type="nil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>Разделы спортивной</w:t>
            </w:r>
            <w:r w:rsidRPr="009F7AB7">
              <w:br/>
              <w:t xml:space="preserve">    подготовки    </w:t>
            </w:r>
          </w:p>
        </w:tc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         Этапы и годы спортивной подготовки             </w:t>
            </w:r>
          </w:p>
        </w:tc>
      </w:tr>
      <w:tr w:rsidR="00A207DC" w:rsidRPr="009F7AB7" w:rsidTr="00905A7D">
        <w:trPr>
          <w:trHeight w:val="1000"/>
          <w:tblCellSpacing w:w="5" w:type="nil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Этап начальной </w:t>
            </w:r>
            <w:r w:rsidRPr="009F7AB7">
              <w:br/>
              <w:t xml:space="preserve">   подготовки   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Тренировочный  </w:t>
            </w:r>
            <w:r w:rsidRPr="009F7AB7">
              <w:br/>
              <w:t xml:space="preserve">   этап (этап    </w:t>
            </w:r>
            <w:r w:rsidRPr="009F7AB7">
              <w:br/>
              <w:t xml:space="preserve">   спортивной    </w:t>
            </w:r>
            <w:r w:rsidRPr="009F7AB7">
              <w:br/>
              <w:t xml:space="preserve"> специализации)  </w:t>
            </w:r>
          </w:p>
        </w:tc>
        <w:tc>
          <w:tcPr>
            <w:tcW w:w="163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Этап совер- </w:t>
            </w:r>
            <w:r w:rsidRPr="009F7AB7">
              <w:br/>
              <w:t>шенствования</w:t>
            </w:r>
            <w:r w:rsidRPr="009F7AB7">
              <w:br/>
              <w:t xml:space="preserve">спортивного </w:t>
            </w:r>
            <w:r w:rsidRPr="009F7AB7">
              <w:br/>
              <w:t xml:space="preserve">мастерства  </w:t>
            </w:r>
          </w:p>
        </w:tc>
        <w:tc>
          <w:tcPr>
            <w:tcW w:w="152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Этап    </w:t>
            </w:r>
            <w:r w:rsidRPr="009F7AB7">
              <w:br/>
              <w:t xml:space="preserve">  высшего  </w:t>
            </w:r>
            <w:r w:rsidRPr="009F7AB7">
              <w:br/>
              <w:t>спортивного</w:t>
            </w:r>
            <w:r w:rsidRPr="009F7AB7">
              <w:br/>
              <w:t xml:space="preserve">мастерства </w:t>
            </w:r>
          </w:p>
        </w:tc>
      </w:tr>
      <w:tr w:rsidR="00A207DC" w:rsidRPr="009F7AB7" w:rsidTr="00905A7D">
        <w:trPr>
          <w:trHeight w:val="400"/>
          <w:tblCellSpacing w:w="5" w:type="nil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1 год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Свыше </w:t>
            </w:r>
            <w:r w:rsidRPr="009F7AB7">
              <w:br/>
              <w:t xml:space="preserve"> года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До   </w:t>
            </w:r>
            <w:r w:rsidRPr="009F7AB7">
              <w:br/>
              <w:t>двух лет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Свыше  </w:t>
            </w:r>
            <w:r w:rsidRPr="009F7AB7">
              <w:br/>
              <w:t>двух лет</w:t>
            </w: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</w:p>
        </w:tc>
        <w:tc>
          <w:tcPr>
            <w:tcW w:w="1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</w:p>
        </w:tc>
      </w:tr>
      <w:tr w:rsidR="00A207DC" w:rsidRPr="009F7AB7" w:rsidTr="00905A7D">
        <w:trPr>
          <w:trHeight w:val="600"/>
          <w:tblCellSpacing w:w="5" w:type="nil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Общая             </w:t>
            </w:r>
            <w:r w:rsidRPr="009F7AB7">
              <w:br/>
              <w:t xml:space="preserve">физическая        </w:t>
            </w:r>
            <w:r w:rsidRPr="009F7AB7">
              <w:br/>
              <w:t xml:space="preserve">подготовка (%)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28 - 30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>25 - 28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18 - 20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8 - 12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6 - 8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8 - 10   </w:t>
            </w:r>
          </w:p>
        </w:tc>
      </w:tr>
      <w:tr w:rsidR="00A207DC" w:rsidRPr="009F7AB7" w:rsidTr="00905A7D">
        <w:trPr>
          <w:trHeight w:val="600"/>
          <w:tblCellSpacing w:w="5" w:type="nil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Специальная       </w:t>
            </w:r>
            <w:r w:rsidRPr="009F7AB7">
              <w:br/>
              <w:t xml:space="preserve">физическая        </w:t>
            </w:r>
            <w:r w:rsidRPr="009F7AB7">
              <w:br/>
              <w:t xml:space="preserve">подготовка (%)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9 - 11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>10 - 12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10 - 14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12 - 14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14 - 17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12 - 14  </w:t>
            </w:r>
          </w:p>
        </w:tc>
      </w:tr>
      <w:tr w:rsidR="00A207DC" w:rsidRPr="009F7AB7" w:rsidTr="00905A7D">
        <w:trPr>
          <w:trHeight w:val="400"/>
          <w:tblCellSpacing w:w="5" w:type="nil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Техническая       </w:t>
            </w:r>
            <w:r w:rsidRPr="009F7AB7">
              <w:br/>
              <w:t xml:space="preserve">подготовка (%)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20 - 22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>22 - 23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23 - 24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24 - 25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20 - 25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18 - 20  </w:t>
            </w:r>
          </w:p>
        </w:tc>
      </w:tr>
      <w:tr w:rsidR="00A207DC" w:rsidRPr="009F7AB7" w:rsidTr="00905A7D">
        <w:trPr>
          <w:trHeight w:val="1400"/>
          <w:tblCellSpacing w:w="5" w:type="nil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Тактическая,      </w:t>
            </w:r>
            <w:r w:rsidRPr="009F7AB7">
              <w:br/>
              <w:t xml:space="preserve">теоретическая,    </w:t>
            </w:r>
            <w:r w:rsidRPr="009F7AB7">
              <w:br/>
              <w:t xml:space="preserve">психологическая   </w:t>
            </w:r>
            <w:r w:rsidRPr="009F7AB7">
              <w:br/>
              <w:t xml:space="preserve">подготовка,       </w:t>
            </w:r>
            <w:r w:rsidRPr="009F7AB7">
              <w:br/>
              <w:t xml:space="preserve">медико-           </w:t>
            </w:r>
            <w:r w:rsidRPr="009F7AB7">
              <w:br/>
              <w:t xml:space="preserve">восстановительные </w:t>
            </w:r>
            <w:r w:rsidRPr="009F7AB7">
              <w:br/>
              <w:t xml:space="preserve">мероприятия(%)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12 - 15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>15 - 20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22 - 25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25 - 30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26 - 32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26 - 34  </w:t>
            </w:r>
          </w:p>
        </w:tc>
      </w:tr>
      <w:tr w:rsidR="00A207DC" w:rsidRPr="009F7AB7" w:rsidTr="00905A7D">
        <w:trPr>
          <w:trHeight w:val="800"/>
          <w:tblCellSpacing w:w="5" w:type="nil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Технико-          </w:t>
            </w:r>
            <w:r w:rsidRPr="009F7AB7">
              <w:br/>
              <w:t xml:space="preserve">тактическая       </w:t>
            </w:r>
            <w:r w:rsidRPr="009F7AB7">
              <w:br/>
              <w:t xml:space="preserve">(интегральная)    </w:t>
            </w:r>
            <w:r w:rsidRPr="009F7AB7">
              <w:br/>
              <w:t xml:space="preserve">подготовка (%)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12 - 15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>10 - 14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8 - 10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8 - 10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8 - 10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8 - 10   </w:t>
            </w:r>
          </w:p>
        </w:tc>
      </w:tr>
      <w:tr w:rsidR="00A207DC" w:rsidRPr="009F7AB7" w:rsidTr="00905A7D">
        <w:trPr>
          <w:trHeight w:val="1000"/>
          <w:tblCellSpacing w:w="5" w:type="nil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Участие в         </w:t>
            </w:r>
            <w:r w:rsidRPr="009F7AB7">
              <w:br/>
              <w:t xml:space="preserve">соревнованиях,    </w:t>
            </w:r>
            <w:r w:rsidRPr="009F7AB7">
              <w:br/>
              <w:t xml:space="preserve">тренерская и      </w:t>
            </w:r>
            <w:r w:rsidRPr="009F7AB7">
              <w:br/>
              <w:t xml:space="preserve">судейская         </w:t>
            </w:r>
            <w:r w:rsidRPr="009F7AB7">
              <w:br/>
              <w:t xml:space="preserve">практика (%)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8 - 12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>10 - 12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10 - 14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13 - 15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14 - 16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14 - 16  </w:t>
            </w:r>
          </w:p>
        </w:tc>
      </w:tr>
    </w:tbl>
    <w:p w:rsidR="00A207DC" w:rsidRDefault="00A207DC" w:rsidP="0058176A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A207DC" w:rsidRDefault="00A207DC" w:rsidP="005817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207DC" w:rsidRDefault="00A207DC" w:rsidP="005817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207DC" w:rsidRDefault="00A207DC" w:rsidP="005817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207DC" w:rsidRDefault="00A207DC" w:rsidP="005817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207DC" w:rsidRDefault="00A207DC" w:rsidP="005817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207DC" w:rsidRDefault="00A207DC" w:rsidP="005817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207DC" w:rsidRDefault="00A207DC" w:rsidP="005817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207DC" w:rsidRDefault="00A207DC" w:rsidP="005817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207DC" w:rsidRDefault="00A207DC" w:rsidP="005817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207DC" w:rsidRDefault="00A207DC" w:rsidP="005817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207DC" w:rsidRDefault="00A207DC" w:rsidP="005817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207DC" w:rsidRDefault="00A207DC" w:rsidP="005817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207DC" w:rsidRDefault="00A207DC" w:rsidP="005817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207DC" w:rsidRDefault="00A207DC" w:rsidP="005817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207DC" w:rsidRPr="0058176A" w:rsidRDefault="00A207DC" w:rsidP="00905A7D">
      <w:pPr>
        <w:pStyle w:val="ConsPlusNormal"/>
        <w:jc w:val="right"/>
        <w:outlineLvl w:val="1"/>
      </w:pPr>
      <w:r w:rsidRPr="0058176A">
        <w:t>Приложение N 3</w:t>
      </w:r>
    </w:p>
    <w:p w:rsidR="00A207DC" w:rsidRPr="0058176A" w:rsidRDefault="00A207DC" w:rsidP="00905A7D">
      <w:pPr>
        <w:pStyle w:val="ConsPlusNormal"/>
        <w:jc w:val="right"/>
      </w:pPr>
      <w:r w:rsidRPr="0058176A">
        <w:t>к Федеральному стандарту</w:t>
      </w:r>
    </w:p>
    <w:p w:rsidR="00A207DC" w:rsidRPr="0058176A" w:rsidRDefault="00A207DC" w:rsidP="00905A7D">
      <w:pPr>
        <w:pStyle w:val="ConsPlusNormal"/>
        <w:jc w:val="right"/>
      </w:pPr>
      <w:r w:rsidRPr="0058176A">
        <w:t>спортивной подготовки</w:t>
      </w:r>
    </w:p>
    <w:p w:rsidR="00A207DC" w:rsidRPr="0058176A" w:rsidRDefault="00A207DC" w:rsidP="00905A7D">
      <w:pPr>
        <w:pStyle w:val="ConsPlusNormal"/>
        <w:jc w:val="right"/>
      </w:pPr>
      <w:r w:rsidRPr="0058176A">
        <w:t>по виду спорта баскетбол</w:t>
      </w:r>
    </w:p>
    <w:p w:rsidR="00A207DC" w:rsidRPr="00905A7D" w:rsidRDefault="00A207DC" w:rsidP="00905A7D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A207DC" w:rsidRDefault="00A207DC" w:rsidP="00905A7D">
      <w:pPr>
        <w:pStyle w:val="ConsPlusNormal"/>
        <w:jc w:val="center"/>
      </w:pPr>
      <w:r>
        <w:t>ПЛАНИРУЕМЫЕ ПОКАЗАТЕЛИ</w:t>
      </w:r>
    </w:p>
    <w:p w:rsidR="00A207DC" w:rsidRDefault="00A207DC" w:rsidP="00905A7D">
      <w:pPr>
        <w:pStyle w:val="ConsPlusNormal"/>
        <w:jc w:val="center"/>
      </w:pPr>
      <w:r>
        <w:t>СОРЕВНОВАТЕЛЬНОЙ ДЕЯТЕЛЬНОСТИ ПО ВИДУ СПОРТА БАСКЕТБОЛ</w:t>
      </w:r>
    </w:p>
    <w:p w:rsidR="00A207DC" w:rsidRDefault="00A207DC" w:rsidP="00905A7D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638"/>
        <w:gridCol w:w="1170"/>
        <w:gridCol w:w="1170"/>
        <w:gridCol w:w="1170"/>
        <w:gridCol w:w="1170"/>
        <w:gridCol w:w="1638"/>
        <w:gridCol w:w="1521"/>
      </w:tblGrid>
      <w:tr w:rsidR="00A207DC" w:rsidTr="0088094E">
        <w:trPr>
          <w:trHeight w:val="400"/>
          <w:tblCellSpacing w:w="5" w:type="nil"/>
        </w:trPr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Виды    </w:t>
            </w:r>
            <w:r>
              <w:rPr>
                <w:rFonts w:ascii="Courier New" w:hAnsi="Courier New" w:cs="Courier New"/>
              </w:rPr>
              <w:br/>
              <w:t>соревнований</w:t>
            </w:r>
            <w:r>
              <w:rPr>
                <w:rFonts w:ascii="Courier New" w:hAnsi="Courier New" w:cs="Courier New"/>
              </w:rPr>
              <w:br/>
              <w:t xml:space="preserve">   (игр)    </w:t>
            </w:r>
          </w:p>
        </w:tc>
        <w:tc>
          <w:tcPr>
            <w:tcW w:w="7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Этапы и годы спортивной подготовки             </w:t>
            </w:r>
          </w:p>
        </w:tc>
      </w:tr>
      <w:tr w:rsidR="00A207DC" w:rsidTr="0088094E">
        <w:trPr>
          <w:trHeight w:val="1000"/>
          <w:tblCellSpacing w:w="5" w:type="nil"/>
        </w:trPr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Этап начальной  </w:t>
            </w:r>
            <w:r>
              <w:rPr>
                <w:rFonts w:ascii="Courier New" w:hAnsi="Courier New" w:cs="Courier New"/>
              </w:rPr>
              <w:br/>
              <w:t xml:space="preserve">   подготовки    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Тренировочный  </w:t>
            </w:r>
            <w:r>
              <w:rPr>
                <w:rFonts w:ascii="Courier New" w:hAnsi="Courier New" w:cs="Courier New"/>
              </w:rPr>
              <w:br/>
              <w:t xml:space="preserve">   этап (этап    </w:t>
            </w:r>
            <w:r>
              <w:rPr>
                <w:rFonts w:ascii="Courier New" w:hAnsi="Courier New" w:cs="Courier New"/>
              </w:rPr>
              <w:br/>
              <w:t xml:space="preserve">   спортивной    </w:t>
            </w:r>
            <w:r>
              <w:rPr>
                <w:rFonts w:ascii="Courier New" w:hAnsi="Courier New" w:cs="Courier New"/>
              </w:rPr>
              <w:br/>
              <w:t xml:space="preserve"> специализации)  </w:t>
            </w:r>
          </w:p>
        </w:tc>
        <w:tc>
          <w:tcPr>
            <w:tcW w:w="163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Этап совер- </w:t>
            </w:r>
            <w:r>
              <w:rPr>
                <w:rFonts w:ascii="Courier New" w:hAnsi="Courier New" w:cs="Courier New"/>
              </w:rPr>
              <w:br/>
              <w:t>шенствования</w:t>
            </w:r>
            <w:r>
              <w:rPr>
                <w:rFonts w:ascii="Courier New" w:hAnsi="Courier New" w:cs="Courier New"/>
              </w:rPr>
              <w:br/>
              <w:t xml:space="preserve">спортивного </w:t>
            </w:r>
            <w:r>
              <w:rPr>
                <w:rFonts w:ascii="Courier New" w:hAnsi="Courier New" w:cs="Courier New"/>
              </w:rPr>
              <w:br/>
              <w:t xml:space="preserve">мастерства  </w:t>
            </w:r>
          </w:p>
        </w:tc>
        <w:tc>
          <w:tcPr>
            <w:tcW w:w="152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Этап    </w:t>
            </w:r>
            <w:r>
              <w:rPr>
                <w:rFonts w:ascii="Courier New" w:hAnsi="Courier New" w:cs="Courier New"/>
              </w:rPr>
              <w:br/>
              <w:t xml:space="preserve">  высшего  </w:t>
            </w:r>
            <w:r>
              <w:rPr>
                <w:rFonts w:ascii="Courier New" w:hAnsi="Courier New" w:cs="Courier New"/>
              </w:rPr>
              <w:br/>
              <w:t>спортивного</w:t>
            </w:r>
            <w:r>
              <w:rPr>
                <w:rFonts w:ascii="Courier New" w:hAnsi="Courier New" w:cs="Courier New"/>
              </w:rPr>
              <w:br/>
              <w:t xml:space="preserve">мастерства </w:t>
            </w:r>
          </w:p>
        </w:tc>
      </w:tr>
      <w:tr w:rsidR="00A207DC" w:rsidTr="0088094E">
        <w:trPr>
          <w:trHeight w:val="400"/>
          <w:tblCellSpacing w:w="5" w:type="nil"/>
        </w:trPr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до года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свыше  </w:t>
            </w:r>
            <w:r>
              <w:rPr>
                <w:rFonts w:ascii="Courier New" w:hAnsi="Courier New" w:cs="Courier New"/>
              </w:rPr>
              <w:br/>
              <w:t xml:space="preserve">  года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До двух </w:t>
            </w:r>
            <w:r>
              <w:rPr>
                <w:rFonts w:ascii="Courier New" w:hAnsi="Courier New" w:cs="Courier New"/>
              </w:rPr>
              <w:br/>
              <w:t xml:space="preserve">  лет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Свыше  </w:t>
            </w:r>
            <w:r>
              <w:rPr>
                <w:rFonts w:ascii="Courier New" w:hAnsi="Courier New" w:cs="Courier New"/>
              </w:rPr>
              <w:br/>
              <w:t>двух лет</w:t>
            </w: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207DC" w:rsidTr="0088094E">
        <w:trPr>
          <w:tblCellSpacing w:w="5" w:type="nil"/>
        </w:trPr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Контрольные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1 - 3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1 - 3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3 - 5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3 - 5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5 - 7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5 - 7   </w:t>
            </w:r>
          </w:p>
        </w:tc>
      </w:tr>
      <w:tr w:rsidR="00A207DC" w:rsidTr="0088094E">
        <w:trPr>
          <w:tblCellSpacing w:w="5" w:type="nil"/>
        </w:trPr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Отборочные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1 - 3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1 - 3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1 - 3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1 - 3   </w:t>
            </w:r>
          </w:p>
        </w:tc>
      </w:tr>
      <w:tr w:rsidR="00A207DC" w:rsidTr="0088094E">
        <w:trPr>
          <w:tblCellSpacing w:w="5" w:type="nil"/>
        </w:trPr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Основные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3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     </w:t>
            </w:r>
          </w:p>
        </w:tc>
      </w:tr>
      <w:tr w:rsidR="00A207DC" w:rsidTr="0088094E">
        <w:trPr>
          <w:tblCellSpacing w:w="5" w:type="nil"/>
        </w:trPr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Всего игр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20 - 25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40 - 50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50 - 60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60 - 70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70 - 75  </w:t>
            </w:r>
          </w:p>
        </w:tc>
      </w:tr>
    </w:tbl>
    <w:p w:rsidR="00A207DC" w:rsidRDefault="00A207DC" w:rsidP="00595935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07DC" w:rsidRPr="00905A7D" w:rsidRDefault="00A207DC" w:rsidP="00595935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Игровая соревновательная нагрузка с возрастом и стажем занятий постоянно возрастает в противовес игровой подготовке, которая проводится в тренировочном процессе.</w:t>
      </w:r>
    </w:p>
    <w:p w:rsidR="00A207DC" w:rsidRPr="00905A7D" w:rsidRDefault="00A207DC" w:rsidP="00155E94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>Методическая часть</w:t>
      </w:r>
    </w:p>
    <w:p w:rsidR="00A207DC" w:rsidRPr="00905A7D" w:rsidRDefault="00A207DC" w:rsidP="00595935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Программа предназначена для тренеров-преподавателей и является основным документом учебно-тренировочной и воспитательной работы ДЮСШ. Она раскрывает весь комплекс параметров обучения и тренировки в спортивной школе.</w:t>
      </w:r>
    </w:p>
    <w:p w:rsidR="00A207DC" w:rsidRPr="00905A7D" w:rsidRDefault="00A207DC" w:rsidP="006E7E21">
      <w:pPr>
        <w:pStyle w:val="Default"/>
        <w:spacing w:line="360" w:lineRule="auto"/>
        <w:jc w:val="center"/>
        <w:rPr>
          <w:b/>
          <w:bCs/>
        </w:rPr>
      </w:pPr>
      <w:r w:rsidRPr="00905A7D">
        <w:rPr>
          <w:b/>
          <w:bCs/>
        </w:rPr>
        <w:t>Характеристика содержания программы</w:t>
      </w:r>
    </w:p>
    <w:p w:rsidR="00A207DC" w:rsidRPr="00905A7D" w:rsidRDefault="00A207DC" w:rsidP="00CA4529">
      <w:pPr>
        <w:pStyle w:val="Default"/>
        <w:spacing w:line="360" w:lineRule="auto"/>
        <w:ind w:firstLine="709"/>
        <w:jc w:val="both"/>
      </w:pPr>
      <w:r w:rsidRPr="00905A7D">
        <w:t>Методическая часть программы включает учебный материал по основным видам подготовки, его распределение по годам обучения и в годичном цикле; рекомендуемые объёмы тренировочных и соревновательных нагрузок и планирование спортивных результатов по годам обучения; организацию и проведение врачебно-педагогического контроля; содержит практические материалы и методические рекомендации по проведению учебно-тренировочных занятий, воспитательной работы.</w:t>
      </w:r>
    </w:p>
    <w:p w:rsidR="00A207DC" w:rsidRPr="00905A7D" w:rsidRDefault="00A207DC" w:rsidP="00CA4529">
      <w:pPr>
        <w:pStyle w:val="Default"/>
        <w:spacing w:line="360" w:lineRule="auto"/>
        <w:ind w:firstLine="709"/>
        <w:jc w:val="both"/>
      </w:pPr>
    </w:p>
    <w:p w:rsidR="00A207DC" w:rsidRPr="00905A7D" w:rsidRDefault="00A207DC" w:rsidP="00CA4529">
      <w:pPr>
        <w:pStyle w:val="Default"/>
        <w:spacing w:line="360" w:lineRule="auto"/>
        <w:ind w:firstLine="709"/>
        <w:jc w:val="both"/>
      </w:pPr>
    </w:p>
    <w:p w:rsidR="00A207DC" w:rsidRPr="00905A7D" w:rsidRDefault="00A207DC" w:rsidP="00155E94">
      <w:pPr>
        <w:pStyle w:val="Default"/>
        <w:spacing w:line="360" w:lineRule="auto"/>
        <w:jc w:val="center"/>
      </w:pPr>
      <w:r w:rsidRPr="00905A7D">
        <w:rPr>
          <w:b/>
          <w:bCs/>
        </w:rPr>
        <w:t>Организационно-методические указания</w:t>
      </w:r>
    </w:p>
    <w:p w:rsidR="00A207DC" w:rsidRPr="00905A7D" w:rsidRDefault="00A207DC" w:rsidP="00CA452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Цель подготовки резервов высококвалифицированных баскетболистов состоит в том, чтобы юные спортсмены при переходе в группы спортивного совершенствования, а впоследствии в команды высших разрядов по уровню подготовленности обладали потенциалом для достижения высоких спортивных результатов на соревнованиях</w:t>
      </w:r>
      <w:r w:rsidRPr="00905A7D">
        <w:rPr>
          <w:rFonts w:ascii="Times New Roman" w:hAnsi="Times New Roman"/>
          <w:b/>
          <w:sz w:val="24"/>
          <w:szCs w:val="24"/>
        </w:rPr>
        <w:t>.</w:t>
      </w:r>
    </w:p>
    <w:p w:rsidR="00A207DC" w:rsidRPr="00905A7D" w:rsidRDefault="00A207DC" w:rsidP="001727BD">
      <w:pPr>
        <w:shd w:val="clear" w:color="auto" w:fill="FFFFFF"/>
        <w:spacing w:after="0" w:line="360" w:lineRule="auto"/>
        <w:ind w:left="5"/>
        <w:jc w:val="both"/>
        <w:rPr>
          <w:rFonts w:ascii="Times New Roman" w:hAnsi="Times New Roman"/>
          <w:b/>
          <w:color w:val="000000"/>
          <w:spacing w:val="-10"/>
          <w:sz w:val="24"/>
          <w:szCs w:val="24"/>
        </w:rPr>
      </w:pPr>
    </w:p>
    <w:p w:rsidR="00A207DC" w:rsidRPr="00905A7D" w:rsidRDefault="00A207DC" w:rsidP="00155E94">
      <w:pPr>
        <w:pStyle w:val="ListParagraph"/>
        <w:shd w:val="clear" w:color="auto" w:fill="FFFFFF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pacing w:val="-10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0"/>
          <w:sz w:val="24"/>
          <w:szCs w:val="24"/>
        </w:rPr>
        <w:t>Система отбора</w:t>
      </w:r>
    </w:p>
    <w:p w:rsidR="00A207DC" w:rsidRPr="00905A7D" w:rsidRDefault="00A207DC" w:rsidP="0026568C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На этап начальной подготовки зачисляются обучающиеся общеобразовательных школ, желающие заниматься спортом и имеющие письменные разрешение врача педиатра на основе индивидуального отбора посредством сдачи контрольных нормативов. На этом этапе осуществляются физкультурно оздоровительная воспитательная работа, направленная на разностороннюю физическую подготовку с учетом специфики выбранной спортивной специализации и выполнение контрольных нормативов для зачисления на учебно-тренировочный этап подготовки.</w:t>
      </w:r>
    </w:p>
    <w:p w:rsidR="00A207DC" w:rsidRPr="00905A7D" w:rsidRDefault="00A207DC" w:rsidP="0026568C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 xml:space="preserve">Учебно-тренировочный этап формируется на конкурсной основе из здоровых обучающихся прошедших необходимую подготовку не менее 1 года на этапе начальной подготовки и выполнявших приемные нормативы по общефизической подготовке. Перевод по годам обучения на этом этапе осуществляется при условии выполнения обучающимися контрольно-переводных нормативов по общей физической и специальной подготовке. Перевод по годам обучения на этом этапе осуществляется при условии положительной динамики, прироста спортивных показателей. </w:t>
      </w:r>
    </w:p>
    <w:p w:rsidR="00A207DC" w:rsidRPr="00905A7D" w:rsidRDefault="00A207DC" w:rsidP="00905A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207DC" w:rsidRDefault="00A207DC" w:rsidP="00905A7D">
      <w:pPr>
        <w:pStyle w:val="ConsPlusNormal"/>
        <w:jc w:val="right"/>
        <w:outlineLvl w:val="1"/>
      </w:pPr>
      <w:r>
        <w:t>Приложение N 4</w:t>
      </w:r>
    </w:p>
    <w:p w:rsidR="00A207DC" w:rsidRDefault="00A207DC" w:rsidP="00905A7D">
      <w:pPr>
        <w:pStyle w:val="ConsPlusNormal"/>
        <w:jc w:val="right"/>
      </w:pPr>
      <w:r>
        <w:t>к Федеральному стандарту</w:t>
      </w:r>
    </w:p>
    <w:p w:rsidR="00A207DC" w:rsidRDefault="00A207DC" w:rsidP="00905A7D">
      <w:pPr>
        <w:pStyle w:val="ConsPlusNormal"/>
        <w:jc w:val="right"/>
      </w:pPr>
      <w:r>
        <w:t>спортивной подготовки</w:t>
      </w:r>
    </w:p>
    <w:p w:rsidR="00A207DC" w:rsidRDefault="00A207DC" w:rsidP="00905A7D">
      <w:pPr>
        <w:pStyle w:val="ConsPlusNormal"/>
        <w:jc w:val="right"/>
      </w:pPr>
      <w:r>
        <w:t>по виду спорта баскетбол</w:t>
      </w:r>
    </w:p>
    <w:p w:rsidR="00A207DC" w:rsidRPr="00905A7D" w:rsidRDefault="00A207DC" w:rsidP="00905A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07DC" w:rsidRPr="009F7AB7" w:rsidRDefault="00A207DC" w:rsidP="00905A7D">
      <w:pPr>
        <w:pStyle w:val="ConsPlusNormal"/>
        <w:jc w:val="center"/>
      </w:pPr>
      <w:bookmarkStart w:id="3" w:name="Par329"/>
      <w:bookmarkEnd w:id="3"/>
      <w:r w:rsidRPr="009F7AB7">
        <w:t>ВЛИЯНИЕ</w:t>
      </w:r>
    </w:p>
    <w:p w:rsidR="00A207DC" w:rsidRPr="009F7AB7" w:rsidRDefault="00A207DC" w:rsidP="00905A7D">
      <w:pPr>
        <w:pStyle w:val="ConsPlusNormal"/>
        <w:jc w:val="center"/>
      </w:pPr>
      <w:r w:rsidRPr="009F7AB7">
        <w:t>ФИЗИЧЕСКИХ КАЧЕСТВ И ТЕЛОСЛОЖЕНИЯ НА РЕЗУЛЬТАТИВНОСТЬ</w:t>
      </w:r>
    </w:p>
    <w:p w:rsidR="00A207DC" w:rsidRPr="009F7AB7" w:rsidRDefault="00A207DC" w:rsidP="00905A7D">
      <w:pPr>
        <w:pStyle w:val="ConsPlusNormal"/>
        <w:jc w:val="center"/>
      </w:pPr>
      <w:r w:rsidRPr="009F7AB7">
        <w:t>ПО ВИДУ СПОРТА БАСКЕТБОЛ</w:t>
      </w:r>
    </w:p>
    <w:p w:rsidR="00A207DC" w:rsidRPr="009F7AB7" w:rsidRDefault="00A207DC" w:rsidP="00905A7D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84"/>
        <w:gridCol w:w="2808"/>
      </w:tblGrid>
      <w:tr w:rsidR="00A207DC" w:rsidRPr="009F7AB7" w:rsidTr="0088094E">
        <w:trPr>
          <w:tblCellSpacing w:w="5" w:type="nil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     Физические качества и телосложение       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Уровень влияния    </w:t>
            </w:r>
          </w:p>
        </w:tc>
      </w:tr>
      <w:tr w:rsidR="00A207DC" w:rsidRPr="009F7AB7" w:rsidTr="0088094E">
        <w:trPr>
          <w:tblCellSpacing w:w="5" w:type="nil"/>
        </w:trPr>
        <w:tc>
          <w:tcPr>
            <w:tcW w:w="6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 Скоростные способности                        </w:t>
            </w: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       3           </w:t>
            </w:r>
          </w:p>
        </w:tc>
      </w:tr>
      <w:tr w:rsidR="00A207DC" w:rsidRPr="009F7AB7" w:rsidTr="0088094E">
        <w:trPr>
          <w:tblCellSpacing w:w="5" w:type="nil"/>
        </w:trPr>
        <w:tc>
          <w:tcPr>
            <w:tcW w:w="6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 Мышечная сила                                 </w:t>
            </w: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       2           </w:t>
            </w:r>
          </w:p>
        </w:tc>
      </w:tr>
      <w:tr w:rsidR="00A207DC" w:rsidRPr="009F7AB7" w:rsidTr="0088094E">
        <w:trPr>
          <w:tblCellSpacing w:w="5" w:type="nil"/>
        </w:trPr>
        <w:tc>
          <w:tcPr>
            <w:tcW w:w="6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 Вестибулярная устойчивость                    </w:t>
            </w: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       3           </w:t>
            </w:r>
          </w:p>
        </w:tc>
      </w:tr>
      <w:tr w:rsidR="00A207DC" w:rsidRPr="009F7AB7" w:rsidTr="0088094E">
        <w:trPr>
          <w:tblCellSpacing w:w="5" w:type="nil"/>
        </w:trPr>
        <w:tc>
          <w:tcPr>
            <w:tcW w:w="6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 Выносливость                                  </w:t>
            </w: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       2           </w:t>
            </w:r>
          </w:p>
        </w:tc>
      </w:tr>
      <w:tr w:rsidR="00A207DC" w:rsidRPr="009F7AB7" w:rsidTr="0088094E">
        <w:trPr>
          <w:tblCellSpacing w:w="5" w:type="nil"/>
        </w:trPr>
        <w:tc>
          <w:tcPr>
            <w:tcW w:w="6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 Гибкость                                      </w:t>
            </w: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       1           </w:t>
            </w:r>
          </w:p>
        </w:tc>
      </w:tr>
      <w:tr w:rsidR="00A207DC" w:rsidRPr="009F7AB7" w:rsidTr="0088094E">
        <w:trPr>
          <w:tblCellSpacing w:w="5" w:type="nil"/>
        </w:trPr>
        <w:tc>
          <w:tcPr>
            <w:tcW w:w="6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 Координационные способности                   </w:t>
            </w: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       3           </w:t>
            </w:r>
          </w:p>
        </w:tc>
      </w:tr>
      <w:tr w:rsidR="00A207DC" w:rsidRPr="009F7AB7" w:rsidTr="0088094E">
        <w:trPr>
          <w:tblCellSpacing w:w="5" w:type="nil"/>
        </w:trPr>
        <w:tc>
          <w:tcPr>
            <w:tcW w:w="6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 Телосложение                                  </w:t>
            </w: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F7AB7" w:rsidRDefault="00A207DC" w:rsidP="0088094E">
            <w:pPr>
              <w:pStyle w:val="ConsPlusCell"/>
            </w:pPr>
            <w:r w:rsidRPr="009F7AB7">
              <w:t xml:space="preserve">          3           </w:t>
            </w:r>
          </w:p>
        </w:tc>
      </w:tr>
    </w:tbl>
    <w:p w:rsidR="00A207DC" w:rsidRPr="009F7AB7" w:rsidRDefault="00A207DC" w:rsidP="00905A7D">
      <w:pPr>
        <w:pStyle w:val="ConsPlusNormal"/>
        <w:ind w:firstLine="540"/>
        <w:jc w:val="both"/>
      </w:pPr>
    </w:p>
    <w:p w:rsidR="00A207DC" w:rsidRPr="009F7AB7" w:rsidRDefault="00A207DC" w:rsidP="00905A7D">
      <w:pPr>
        <w:pStyle w:val="ConsPlusNormal"/>
        <w:ind w:firstLine="540"/>
        <w:jc w:val="both"/>
      </w:pPr>
      <w:r w:rsidRPr="009F7AB7">
        <w:t>Условные обозначения:</w:t>
      </w:r>
    </w:p>
    <w:p w:rsidR="00A207DC" w:rsidRPr="009F7AB7" w:rsidRDefault="00A207DC" w:rsidP="00905A7D">
      <w:pPr>
        <w:pStyle w:val="ConsPlusNormal"/>
        <w:ind w:firstLine="540"/>
        <w:jc w:val="both"/>
      </w:pPr>
      <w:r w:rsidRPr="009F7AB7">
        <w:t>3 - значительное влияние;</w:t>
      </w:r>
    </w:p>
    <w:p w:rsidR="00A207DC" w:rsidRPr="009F7AB7" w:rsidRDefault="00A207DC" w:rsidP="00905A7D">
      <w:pPr>
        <w:pStyle w:val="ConsPlusNormal"/>
        <w:ind w:firstLine="540"/>
        <w:jc w:val="both"/>
      </w:pPr>
      <w:r w:rsidRPr="009F7AB7">
        <w:t>2 - среднее влияние;</w:t>
      </w:r>
    </w:p>
    <w:p w:rsidR="00A207DC" w:rsidRPr="009F7AB7" w:rsidRDefault="00A207DC" w:rsidP="00905A7D">
      <w:pPr>
        <w:pStyle w:val="ConsPlusNormal"/>
        <w:ind w:firstLine="540"/>
        <w:jc w:val="both"/>
      </w:pPr>
      <w:r w:rsidRPr="009F7AB7">
        <w:t>1 - незначительное влияние.</w:t>
      </w:r>
    </w:p>
    <w:p w:rsidR="00A207DC" w:rsidRPr="00905A7D" w:rsidRDefault="00A207DC" w:rsidP="006A116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A207DC" w:rsidRDefault="00A207DC" w:rsidP="006E7E2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207DC" w:rsidRPr="00905A7D" w:rsidRDefault="00A207DC" w:rsidP="006E7E2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207DC" w:rsidRDefault="00A207DC" w:rsidP="009F7AB7">
      <w:pPr>
        <w:pStyle w:val="ConsPlusNormal"/>
        <w:jc w:val="right"/>
        <w:outlineLvl w:val="1"/>
      </w:pPr>
      <w:r>
        <w:t>Приложение N 5</w:t>
      </w:r>
    </w:p>
    <w:p w:rsidR="00A207DC" w:rsidRDefault="00A207DC" w:rsidP="009F7AB7">
      <w:pPr>
        <w:pStyle w:val="ConsPlusNormal"/>
        <w:jc w:val="right"/>
      </w:pPr>
      <w:r>
        <w:t>к Федеральному стандарту</w:t>
      </w:r>
    </w:p>
    <w:p w:rsidR="00A207DC" w:rsidRDefault="00A207DC" w:rsidP="009F7AB7">
      <w:pPr>
        <w:pStyle w:val="ConsPlusNormal"/>
        <w:jc w:val="right"/>
      </w:pPr>
      <w:r>
        <w:t>спортивной подготовки</w:t>
      </w:r>
    </w:p>
    <w:p w:rsidR="00A207DC" w:rsidRDefault="00A207DC" w:rsidP="009F7AB7">
      <w:pPr>
        <w:pStyle w:val="ConsPlusNormal"/>
        <w:jc w:val="right"/>
      </w:pPr>
      <w:r>
        <w:t>по виду спорта баскетбол</w:t>
      </w:r>
    </w:p>
    <w:p w:rsidR="00A207DC" w:rsidRDefault="00A207DC" w:rsidP="009F7AB7">
      <w:pPr>
        <w:pStyle w:val="ConsPlusNormal"/>
        <w:jc w:val="center"/>
      </w:pPr>
    </w:p>
    <w:p w:rsidR="00A207DC" w:rsidRDefault="00A207DC" w:rsidP="009F7AB7">
      <w:pPr>
        <w:pStyle w:val="ConsPlusNormal"/>
        <w:jc w:val="center"/>
      </w:pPr>
      <w:bookmarkStart w:id="4" w:name="Par365"/>
      <w:bookmarkEnd w:id="4"/>
      <w:r>
        <w:t>НОРМАТИВЫ</w:t>
      </w:r>
    </w:p>
    <w:p w:rsidR="00A207DC" w:rsidRDefault="00A207DC" w:rsidP="009F7AB7">
      <w:pPr>
        <w:pStyle w:val="ConsPlusNormal"/>
        <w:jc w:val="center"/>
      </w:pPr>
      <w:r>
        <w:t>ОБЩЕЙ ФИЗИЧЕСКОЙ И СПЕЦИАЛЬНОЙ ФИЗИЧЕСКОЙ ПОДГОТОВКИ</w:t>
      </w:r>
    </w:p>
    <w:p w:rsidR="00A207DC" w:rsidRDefault="00A207DC" w:rsidP="009F7AB7">
      <w:pPr>
        <w:pStyle w:val="ConsPlusNormal"/>
        <w:jc w:val="center"/>
      </w:pPr>
      <w:r>
        <w:t>ДЛЯ ЗАЧИСЛЕНИЯ В ГРУППЫ НА ЭТАПЕ НАЧАЛЬНОЙ ПОДГОТОВКИ</w:t>
      </w:r>
    </w:p>
    <w:p w:rsidR="00A207DC" w:rsidRDefault="00A207DC" w:rsidP="009F7AB7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74"/>
        <w:gridCol w:w="3159"/>
        <w:gridCol w:w="3276"/>
      </w:tblGrid>
      <w:tr w:rsidR="00A207DC" w:rsidTr="0088094E">
        <w:trPr>
          <w:trHeight w:val="400"/>
          <w:tblCellSpacing w:w="5" w:type="nil"/>
        </w:trPr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Развиваемое     </w:t>
            </w:r>
            <w:r>
              <w:rPr>
                <w:rFonts w:ascii="Courier New" w:hAnsi="Courier New" w:cs="Courier New"/>
              </w:rPr>
              <w:br/>
              <w:t xml:space="preserve">физическое качество </w:t>
            </w:r>
          </w:p>
        </w:tc>
        <w:tc>
          <w:tcPr>
            <w:tcW w:w="6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Контрольные упражнения (тесты)           </w:t>
            </w:r>
          </w:p>
        </w:tc>
      </w:tr>
      <w:tr w:rsidR="00A207DC" w:rsidTr="0088094E">
        <w:trPr>
          <w:tblCellSpacing w:w="5" w:type="nil"/>
        </w:trPr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Юноши          </w:t>
            </w: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Девушки          </w:t>
            </w:r>
          </w:p>
        </w:tc>
      </w:tr>
      <w:tr w:rsidR="00A207DC" w:rsidTr="0088094E">
        <w:trPr>
          <w:trHeight w:val="600"/>
          <w:tblCellSpacing w:w="5" w:type="nil"/>
        </w:trPr>
        <w:tc>
          <w:tcPr>
            <w:tcW w:w="257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Быстрота      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Бег на 20 м       </w:t>
            </w:r>
            <w:r>
              <w:rPr>
                <w:rFonts w:ascii="Courier New" w:hAnsi="Courier New" w:cs="Courier New"/>
              </w:rPr>
              <w:br/>
              <w:t xml:space="preserve">    (не более 4,5 с)     </w:t>
            </w: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Бег на 20 м        </w:t>
            </w:r>
            <w:r>
              <w:rPr>
                <w:rFonts w:ascii="Courier New" w:hAnsi="Courier New" w:cs="Courier New"/>
              </w:rPr>
              <w:br/>
              <w:t xml:space="preserve">     (не более 4,7 с)     </w:t>
            </w:r>
          </w:p>
        </w:tc>
      </w:tr>
      <w:tr w:rsidR="00A207DC" w:rsidTr="0088094E">
        <w:trPr>
          <w:trHeight w:val="400"/>
          <w:tblCellSpacing w:w="5" w:type="nil"/>
        </w:trPr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Скоростное ведение мяча </w:t>
            </w:r>
            <w:r>
              <w:rPr>
                <w:rFonts w:ascii="Courier New" w:hAnsi="Courier New" w:cs="Courier New"/>
              </w:rPr>
              <w:br/>
              <w:t xml:space="preserve"> 20 м (не более 11,0 с)  </w:t>
            </w: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Скоростное ведение мяча  </w:t>
            </w:r>
            <w:r>
              <w:rPr>
                <w:rFonts w:ascii="Courier New" w:hAnsi="Courier New" w:cs="Courier New"/>
              </w:rPr>
              <w:br/>
              <w:t xml:space="preserve">  20 м (не более 11,4 с)  </w:t>
            </w:r>
          </w:p>
        </w:tc>
      </w:tr>
      <w:tr w:rsidR="00A207DC" w:rsidTr="0088094E">
        <w:trPr>
          <w:trHeight w:val="600"/>
          <w:tblCellSpacing w:w="5" w:type="nil"/>
        </w:trPr>
        <w:tc>
          <w:tcPr>
            <w:tcW w:w="257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Скоростно-силовые  </w:t>
            </w:r>
            <w:r>
              <w:rPr>
                <w:rFonts w:ascii="Courier New" w:hAnsi="Courier New" w:cs="Courier New"/>
              </w:rPr>
              <w:br/>
              <w:t xml:space="preserve">      качества      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Прыжок в длину с места  </w:t>
            </w:r>
            <w:r>
              <w:rPr>
                <w:rFonts w:ascii="Courier New" w:hAnsi="Courier New" w:cs="Courier New"/>
              </w:rPr>
              <w:br/>
              <w:t xml:space="preserve">    (не менее 130 см)    </w:t>
            </w: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Прыжок в длину с места  </w:t>
            </w:r>
            <w:r>
              <w:rPr>
                <w:rFonts w:ascii="Courier New" w:hAnsi="Courier New" w:cs="Courier New"/>
              </w:rPr>
              <w:br/>
              <w:t xml:space="preserve">    (не менее 115 см)     </w:t>
            </w:r>
          </w:p>
        </w:tc>
      </w:tr>
      <w:tr w:rsidR="00A207DC" w:rsidTr="0088094E">
        <w:trPr>
          <w:trHeight w:val="600"/>
          <w:tblCellSpacing w:w="5" w:type="nil"/>
        </w:trPr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Прыжок вверх с места со </w:t>
            </w:r>
            <w:r>
              <w:rPr>
                <w:rFonts w:ascii="Courier New" w:hAnsi="Courier New" w:cs="Courier New"/>
              </w:rPr>
              <w:br/>
              <w:t xml:space="preserve">     взмахом руками      </w:t>
            </w:r>
            <w:r>
              <w:rPr>
                <w:rFonts w:ascii="Courier New" w:hAnsi="Courier New" w:cs="Courier New"/>
              </w:rPr>
              <w:br/>
              <w:t xml:space="preserve">    (не менее 24 см)     </w:t>
            </w: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Прыжок вверх с места со  </w:t>
            </w:r>
            <w:r>
              <w:rPr>
                <w:rFonts w:ascii="Courier New" w:hAnsi="Courier New" w:cs="Courier New"/>
              </w:rPr>
              <w:br/>
              <w:t xml:space="preserve">      взмахом руками      </w:t>
            </w:r>
            <w:r>
              <w:rPr>
                <w:rFonts w:ascii="Courier New" w:hAnsi="Courier New" w:cs="Courier New"/>
              </w:rPr>
              <w:br/>
              <w:t xml:space="preserve">     (не менее 20 см)     </w:t>
            </w:r>
          </w:p>
        </w:tc>
      </w:tr>
    </w:tbl>
    <w:p w:rsidR="00A207DC" w:rsidRDefault="00A207DC" w:rsidP="009F7AB7">
      <w:pPr>
        <w:pStyle w:val="ConsPlusNormal"/>
        <w:ind w:firstLine="540"/>
        <w:jc w:val="both"/>
      </w:pPr>
    </w:p>
    <w:p w:rsidR="00A207DC" w:rsidRDefault="00A207DC" w:rsidP="009F7AB7">
      <w:pPr>
        <w:pStyle w:val="ConsPlusNormal"/>
        <w:ind w:firstLine="540"/>
        <w:jc w:val="both"/>
      </w:pPr>
    </w:p>
    <w:p w:rsidR="00A207DC" w:rsidRDefault="00A207DC" w:rsidP="009F7AB7">
      <w:pPr>
        <w:pStyle w:val="ConsPlusNormal"/>
        <w:ind w:firstLine="540"/>
        <w:jc w:val="both"/>
      </w:pPr>
    </w:p>
    <w:p w:rsidR="00A207DC" w:rsidRDefault="00A207DC" w:rsidP="009F7AB7">
      <w:pPr>
        <w:pStyle w:val="ConsPlusNormal"/>
        <w:ind w:firstLine="540"/>
        <w:jc w:val="both"/>
      </w:pPr>
    </w:p>
    <w:p w:rsidR="00A207DC" w:rsidRDefault="00A207DC" w:rsidP="009F7AB7">
      <w:pPr>
        <w:pStyle w:val="ConsPlusNormal"/>
        <w:ind w:firstLine="540"/>
        <w:jc w:val="both"/>
      </w:pPr>
    </w:p>
    <w:p w:rsidR="00A207DC" w:rsidRDefault="00A207DC" w:rsidP="009F7AB7">
      <w:pPr>
        <w:pStyle w:val="ConsPlusNormal"/>
        <w:jc w:val="right"/>
        <w:outlineLvl w:val="1"/>
      </w:pPr>
      <w:r>
        <w:t>Приложение N 6</w:t>
      </w:r>
    </w:p>
    <w:p w:rsidR="00A207DC" w:rsidRDefault="00A207DC" w:rsidP="009F7AB7">
      <w:pPr>
        <w:pStyle w:val="ConsPlusNormal"/>
        <w:jc w:val="right"/>
      </w:pPr>
      <w:r>
        <w:t>к Федеральному стандарту</w:t>
      </w:r>
    </w:p>
    <w:p w:rsidR="00A207DC" w:rsidRDefault="00A207DC" w:rsidP="009F7AB7">
      <w:pPr>
        <w:pStyle w:val="ConsPlusNormal"/>
        <w:jc w:val="right"/>
      </w:pPr>
      <w:r>
        <w:t>спортивной подготовки</w:t>
      </w:r>
    </w:p>
    <w:p w:rsidR="00A207DC" w:rsidRDefault="00A207DC" w:rsidP="009F7AB7">
      <w:pPr>
        <w:pStyle w:val="ConsPlusNormal"/>
        <w:jc w:val="right"/>
      </w:pPr>
      <w:r>
        <w:t>по виду спорта баскетбол</w:t>
      </w:r>
    </w:p>
    <w:p w:rsidR="00A207DC" w:rsidRDefault="00A207DC" w:rsidP="009F7AB7">
      <w:pPr>
        <w:pStyle w:val="ConsPlusNormal"/>
        <w:ind w:firstLine="540"/>
        <w:jc w:val="both"/>
      </w:pPr>
    </w:p>
    <w:p w:rsidR="00A207DC" w:rsidRDefault="00A207DC" w:rsidP="009F7AB7">
      <w:pPr>
        <w:pStyle w:val="ConsPlusNormal"/>
        <w:jc w:val="center"/>
      </w:pPr>
      <w:bookmarkStart w:id="5" w:name="Par397"/>
      <w:bookmarkEnd w:id="5"/>
      <w:r>
        <w:t>НОРМАТИВЫ</w:t>
      </w:r>
    </w:p>
    <w:p w:rsidR="00A207DC" w:rsidRDefault="00A207DC" w:rsidP="009F7AB7">
      <w:pPr>
        <w:pStyle w:val="ConsPlusNormal"/>
        <w:jc w:val="center"/>
      </w:pPr>
      <w:r>
        <w:t>ОБЩЕЙ ФИЗИЧЕСКОЙ И СПЕЦИАЛЬНОЙ ФИЗИЧЕСКОЙ ПОДГОТОВКИ</w:t>
      </w:r>
    </w:p>
    <w:p w:rsidR="00A207DC" w:rsidRDefault="00A207DC" w:rsidP="009F7AB7">
      <w:pPr>
        <w:pStyle w:val="ConsPlusNormal"/>
        <w:jc w:val="center"/>
      </w:pPr>
      <w:r>
        <w:t>ДЛЯ ЗАЧИСЛЕНИЯ В ГРУППЫ НА ТРЕНИРОВОЧНОМ ЭТАПЕ</w:t>
      </w:r>
    </w:p>
    <w:p w:rsidR="00A207DC" w:rsidRDefault="00A207DC" w:rsidP="009F7AB7">
      <w:pPr>
        <w:pStyle w:val="ConsPlusNormal"/>
        <w:jc w:val="center"/>
      </w:pPr>
      <w:r>
        <w:t>(ЭТАПЕ СПОРТИВНОЙ СПЕЦИАЛИЗАЦИИ)</w:t>
      </w:r>
    </w:p>
    <w:p w:rsidR="00A207DC" w:rsidRDefault="00A207DC" w:rsidP="009F7AB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74"/>
        <w:gridCol w:w="3276"/>
        <w:gridCol w:w="3159"/>
      </w:tblGrid>
      <w:tr w:rsidR="00A207DC" w:rsidTr="0088094E">
        <w:trPr>
          <w:trHeight w:val="400"/>
          <w:tblCellSpacing w:w="5" w:type="nil"/>
        </w:trPr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Развиваемое     </w:t>
            </w:r>
            <w:r>
              <w:rPr>
                <w:rFonts w:ascii="Courier New" w:hAnsi="Courier New" w:cs="Courier New"/>
              </w:rPr>
              <w:br/>
              <w:t xml:space="preserve">физическое качество </w:t>
            </w:r>
          </w:p>
        </w:tc>
        <w:tc>
          <w:tcPr>
            <w:tcW w:w="6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Контрольные упражнения (тесты)           </w:t>
            </w:r>
          </w:p>
        </w:tc>
      </w:tr>
      <w:tr w:rsidR="00A207DC" w:rsidTr="0088094E">
        <w:trPr>
          <w:tblCellSpacing w:w="5" w:type="nil"/>
        </w:trPr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Юноши           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Девушки         </w:t>
            </w:r>
          </w:p>
        </w:tc>
      </w:tr>
      <w:tr w:rsidR="00A207DC" w:rsidTr="0088094E">
        <w:trPr>
          <w:trHeight w:val="600"/>
          <w:tblCellSpacing w:w="5" w:type="nil"/>
        </w:trPr>
        <w:tc>
          <w:tcPr>
            <w:tcW w:w="257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Быстрота      </w:t>
            </w: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Бег на 20 м        </w:t>
            </w:r>
            <w:r>
              <w:rPr>
                <w:rFonts w:ascii="Courier New" w:hAnsi="Courier New" w:cs="Courier New"/>
              </w:rPr>
              <w:br/>
              <w:t xml:space="preserve">     (не более 4,0 с)     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Бег на 20 м        </w:t>
            </w:r>
            <w:r>
              <w:rPr>
                <w:rFonts w:ascii="Courier New" w:hAnsi="Courier New" w:cs="Courier New"/>
              </w:rPr>
              <w:br/>
              <w:t xml:space="preserve">    (не более 4,3 с)     </w:t>
            </w:r>
          </w:p>
        </w:tc>
      </w:tr>
      <w:tr w:rsidR="00A207DC" w:rsidTr="0088094E">
        <w:trPr>
          <w:trHeight w:val="600"/>
          <w:tblCellSpacing w:w="5" w:type="nil"/>
        </w:trPr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Скоростное ведение     </w:t>
            </w:r>
            <w:r>
              <w:rPr>
                <w:rFonts w:ascii="Courier New" w:hAnsi="Courier New" w:cs="Courier New"/>
              </w:rPr>
              <w:br/>
              <w:t xml:space="preserve">        мяча 20 м         </w:t>
            </w:r>
            <w:r>
              <w:rPr>
                <w:rFonts w:ascii="Courier New" w:hAnsi="Courier New" w:cs="Courier New"/>
              </w:rPr>
              <w:br/>
              <w:t xml:space="preserve">    (не более 10,0 с)     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Скоростное ведение    </w:t>
            </w:r>
            <w:r>
              <w:rPr>
                <w:rFonts w:ascii="Courier New" w:hAnsi="Courier New" w:cs="Courier New"/>
              </w:rPr>
              <w:br/>
              <w:t xml:space="preserve">       мяча 20 м         </w:t>
            </w:r>
            <w:r>
              <w:rPr>
                <w:rFonts w:ascii="Courier New" w:hAnsi="Courier New" w:cs="Courier New"/>
              </w:rPr>
              <w:br/>
              <w:t xml:space="preserve">    (не более 10,7 с)    </w:t>
            </w:r>
          </w:p>
        </w:tc>
      </w:tr>
      <w:tr w:rsidR="00A207DC" w:rsidTr="0088094E">
        <w:trPr>
          <w:trHeight w:val="600"/>
          <w:tblCellSpacing w:w="5" w:type="nil"/>
        </w:trPr>
        <w:tc>
          <w:tcPr>
            <w:tcW w:w="257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Скоростно-силовые  </w:t>
            </w:r>
            <w:r>
              <w:rPr>
                <w:rFonts w:ascii="Courier New" w:hAnsi="Courier New" w:cs="Courier New"/>
              </w:rPr>
              <w:br/>
              <w:t xml:space="preserve">      качества      </w:t>
            </w: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Прыжок в длину с места   </w:t>
            </w:r>
            <w:r>
              <w:rPr>
                <w:rFonts w:ascii="Courier New" w:hAnsi="Courier New" w:cs="Courier New"/>
              </w:rPr>
              <w:br/>
              <w:t xml:space="preserve">    (не менее 180 см)     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Прыжок в длину с места  </w:t>
            </w:r>
            <w:r>
              <w:rPr>
                <w:rFonts w:ascii="Courier New" w:hAnsi="Courier New" w:cs="Courier New"/>
              </w:rPr>
              <w:br/>
              <w:t xml:space="preserve">    (не менее 160 см)    </w:t>
            </w:r>
          </w:p>
        </w:tc>
      </w:tr>
      <w:tr w:rsidR="00A207DC" w:rsidTr="0088094E">
        <w:trPr>
          <w:trHeight w:val="600"/>
          <w:tblCellSpacing w:w="5" w:type="nil"/>
        </w:trPr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Прыжок вверх с места со  </w:t>
            </w:r>
            <w:r>
              <w:rPr>
                <w:rFonts w:ascii="Courier New" w:hAnsi="Courier New" w:cs="Courier New"/>
              </w:rPr>
              <w:br/>
              <w:t xml:space="preserve">     взмахом руками       </w:t>
            </w:r>
            <w:r>
              <w:rPr>
                <w:rFonts w:ascii="Courier New" w:hAnsi="Courier New" w:cs="Courier New"/>
              </w:rPr>
              <w:br/>
              <w:t xml:space="preserve">     (не менее 35 см)     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Прыжок вверх с места со </w:t>
            </w:r>
            <w:r>
              <w:rPr>
                <w:rFonts w:ascii="Courier New" w:hAnsi="Courier New" w:cs="Courier New"/>
              </w:rPr>
              <w:br/>
              <w:t xml:space="preserve">     взмахом руками      </w:t>
            </w:r>
            <w:r>
              <w:rPr>
                <w:rFonts w:ascii="Courier New" w:hAnsi="Courier New" w:cs="Courier New"/>
              </w:rPr>
              <w:br/>
              <w:t xml:space="preserve">    (не менее 30 см)     </w:t>
            </w:r>
          </w:p>
        </w:tc>
      </w:tr>
      <w:tr w:rsidR="00A207DC" w:rsidTr="0088094E">
        <w:trPr>
          <w:trHeight w:val="600"/>
          <w:tblCellSpacing w:w="5" w:type="nil"/>
        </w:trPr>
        <w:tc>
          <w:tcPr>
            <w:tcW w:w="257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Выносливость    </w:t>
            </w: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Челночный бег 40 с на 28 </w:t>
            </w:r>
            <w:r>
              <w:rPr>
                <w:rFonts w:ascii="Courier New" w:hAnsi="Courier New" w:cs="Courier New"/>
              </w:rPr>
              <w:br/>
              <w:t xml:space="preserve">    м (не менее 183 м)    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Челночный бег 40 с на 28 </w:t>
            </w:r>
            <w:r>
              <w:rPr>
                <w:rFonts w:ascii="Courier New" w:hAnsi="Courier New" w:cs="Courier New"/>
              </w:rPr>
              <w:br/>
              <w:t xml:space="preserve">   м (не менее 168 м)    </w:t>
            </w:r>
          </w:p>
        </w:tc>
      </w:tr>
      <w:tr w:rsidR="00A207DC" w:rsidTr="0088094E">
        <w:trPr>
          <w:trHeight w:val="400"/>
          <w:tblCellSpacing w:w="5" w:type="nil"/>
        </w:trPr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Бег 600 м         </w:t>
            </w:r>
            <w:r>
              <w:rPr>
                <w:rFonts w:ascii="Courier New" w:hAnsi="Courier New" w:cs="Courier New"/>
              </w:rPr>
              <w:br/>
              <w:t xml:space="preserve">  (не более 1 мин. 55 с)  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Бег 600 м         </w:t>
            </w:r>
            <w:r>
              <w:rPr>
                <w:rFonts w:ascii="Courier New" w:hAnsi="Courier New" w:cs="Courier New"/>
              </w:rPr>
              <w:br/>
              <w:t xml:space="preserve">  (не более 2 мин. 10 с) </w:t>
            </w:r>
          </w:p>
        </w:tc>
      </w:tr>
      <w:tr w:rsidR="00A207DC" w:rsidTr="0088094E">
        <w:trPr>
          <w:trHeight w:val="400"/>
          <w:tblCellSpacing w:w="5" w:type="nil"/>
        </w:trPr>
        <w:tc>
          <w:tcPr>
            <w:tcW w:w="2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Техническое     </w:t>
            </w:r>
            <w:r>
              <w:rPr>
                <w:rFonts w:ascii="Courier New" w:hAnsi="Courier New" w:cs="Courier New"/>
              </w:rPr>
              <w:br/>
              <w:t xml:space="preserve">     мастерство     </w:t>
            </w: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Обязательная техническая </w:t>
            </w:r>
            <w:r>
              <w:rPr>
                <w:rFonts w:ascii="Courier New" w:hAnsi="Courier New" w:cs="Courier New"/>
              </w:rPr>
              <w:br/>
              <w:t xml:space="preserve">        программа         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Обязательная техническая </w:t>
            </w:r>
            <w:r>
              <w:rPr>
                <w:rFonts w:ascii="Courier New" w:hAnsi="Courier New" w:cs="Courier New"/>
              </w:rPr>
              <w:br/>
              <w:t xml:space="preserve">        программа        </w:t>
            </w:r>
          </w:p>
        </w:tc>
      </w:tr>
    </w:tbl>
    <w:p w:rsidR="00A207DC" w:rsidRDefault="00A207DC" w:rsidP="009F7AB7">
      <w:pPr>
        <w:pStyle w:val="ConsPlusNormal"/>
        <w:jc w:val="center"/>
      </w:pPr>
    </w:p>
    <w:p w:rsidR="00A207DC" w:rsidRDefault="00A207DC" w:rsidP="009F7AB7">
      <w:pPr>
        <w:pStyle w:val="ConsPlusNormal"/>
        <w:jc w:val="center"/>
      </w:pPr>
    </w:p>
    <w:p w:rsidR="00A207DC" w:rsidRDefault="00A207DC" w:rsidP="002A6AE5">
      <w:pPr>
        <w:pStyle w:val="Default"/>
        <w:spacing w:line="360" w:lineRule="auto"/>
        <w:rPr>
          <w:b/>
        </w:rPr>
      </w:pPr>
    </w:p>
    <w:p w:rsidR="00A207DC" w:rsidRDefault="00A207DC" w:rsidP="002A6AE5">
      <w:pPr>
        <w:pStyle w:val="Default"/>
        <w:spacing w:line="360" w:lineRule="auto"/>
        <w:rPr>
          <w:b/>
        </w:rPr>
      </w:pPr>
    </w:p>
    <w:p w:rsidR="00A207DC" w:rsidRDefault="00A207DC" w:rsidP="002A6AE5">
      <w:pPr>
        <w:pStyle w:val="Default"/>
        <w:spacing w:line="360" w:lineRule="auto"/>
        <w:rPr>
          <w:b/>
        </w:rPr>
      </w:pPr>
    </w:p>
    <w:p w:rsidR="00A207DC" w:rsidRPr="00905A7D" w:rsidRDefault="00A207DC" w:rsidP="002A6AE5">
      <w:pPr>
        <w:pStyle w:val="Default"/>
        <w:spacing w:line="360" w:lineRule="auto"/>
        <w:rPr>
          <w:b/>
        </w:rPr>
      </w:pPr>
    </w:p>
    <w:p w:rsidR="00A207DC" w:rsidRPr="00905A7D" w:rsidRDefault="00A207DC" w:rsidP="00155E94">
      <w:pPr>
        <w:pStyle w:val="Default"/>
        <w:spacing w:line="360" w:lineRule="auto"/>
        <w:jc w:val="center"/>
        <w:rPr>
          <w:b/>
        </w:rPr>
      </w:pPr>
      <w:r>
        <w:rPr>
          <w:b/>
        </w:rPr>
        <w:t>Теоретический материал</w:t>
      </w:r>
    </w:p>
    <w:p w:rsidR="00A207DC" w:rsidRPr="00905A7D" w:rsidRDefault="00A207DC" w:rsidP="00817D58">
      <w:pPr>
        <w:pStyle w:val="Default"/>
        <w:spacing w:line="360" w:lineRule="auto"/>
        <w:ind w:right="140"/>
        <w:jc w:val="center"/>
      </w:pPr>
      <w:r w:rsidRPr="00905A7D">
        <w:rPr>
          <w:b/>
        </w:rPr>
        <w:t xml:space="preserve"> </w:t>
      </w:r>
      <w:r w:rsidRPr="00905A7D">
        <w:rPr>
          <w:b/>
          <w:iCs/>
        </w:rPr>
        <w:t>Физическая культура и спорт в России</w:t>
      </w:r>
    </w:p>
    <w:p w:rsidR="00A207DC" w:rsidRPr="00905A7D" w:rsidRDefault="00A207DC" w:rsidP="00817D58">
      <w:pPr>
        <w:shd w:val="clear" w:color="auto" w:fill="FFFFFF"/>
        <w:spacing w:before="119" w:after="0" w:line="360" w:lineRule="auto"/>
        <w:ind w:right="282" w:firstLine="709"/>
        <w:jc w:val="both"/>
        <w:rPr>
          <w:rFonts w:ascii="Times New Roman" w:hAnsi="Times New Roman"/>
          <w:spacing w:val="5"/>
          <w:sz w:val="24"/>
          <w:szCs w:val="24"/>
        </w:rPr>
      </w:pPr>
      <w:r w:rsidRPr="00905A7D">
        <w:rPr>
          <w:rFonts w:ascii="Times New Roman" w:hAnsi="Times New Roman"/>
          <w:spacing w:val="1"/>
          <w:sz w:val="24"/>
          <w:szCs w:val="24"/>
        </w:rPr>
        <w:t>Понятие «физическая культура». Физическая культура как состав</w:t>
      </w:r>
      <w:r w:rsidRPr="00905A7D">
        <w:rPr>
          <w:rFonts w:ascii="Times New Roman" w:hAnsi="Times New Roman"/>
          <w:spacing w:val="3"/>
          <w:sz w:val="24"/>
          <w:szCs w:val="24"/>
        </w:rPr>
        <w:t xml:space="preserve">ная часть общей культуры. Значение ее для укрепления здоровья, </w:t>
      </w:r>
      <w:r w:rsidRPr="00905A7D">
        <w:rPr>
          <w:rFonts w:ascii="Times New Roman" w:hAnsi="Times New Roman"/>
          <w:spacing w:val="4"/>
          <w:sz w:val="24"/>
          <w:szCs w:val="24"/>
        </w:rPr>
        <w:t xml:space="preserve">физического развития граждан России в их подготовке к труду и </w:t>
      </w:r>
      <w:r w:rsidRPr="00905A7D">
        <w:rPr>
          <w:rFonts w:ascii="Times New Roman" w:hAnsi="Times New Roman"/>
          <w:spacing w:val="5"/>
          <w:sz w:val="24"/>
          <w:szCs w:val="24"/>
        </w:rPr>
        <w:t>защите Родины. Роль физической культуры в воспитании молоде</w:t>
      </w:r>
      <w:r w:rsidRPr="00905A7D">
        <w:rPr>
          <w:rFonts w:ascii="Times New Roman" w:hAnsi="Times New Roman"/>
          <w:spacing w:val="3"/>
          <w:sz w:val="24"/>
          <w:szCs w:val="24"/>
        </w:rPr>
        <w:t>жи. Основные сведения о спортивной квалификации. Спортивные разряды и звания. Порядок присвоения спортивных разрядов и зва</w:t>
      </w:r>
      <w:r w:rsidRPr="00905A7D">
        <w:rPr>
          <w:rFonts w:ascii="Times New Roman" w:hAnsi="Times New Roman"/>
          <w:spacing w:val="5"/>
          <w:sz w:val="24"/>
          <w:szCs w:val="24"/>
        </w:rPr>
        <w:t>ний. Юношеские разряды по баскетболу.</w:t>
      </w:r>
    </w:p>
    <w:p w:rsidR="00A207DC" w:rsidRPr="00905A7D" w:rsidRDefault="00A207DC" w:rsidP="00817D58">
      <w:pPr>
        <w:shd w:val="clear" w:color="auto" w:fill="FFFFFF"/>
        <w:spacing w:before="119" w:after="0" w:line="36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</w:p>
    <w:p w:rsidR="00A207DC" w:rsidRPr="00905A7D" w:rsidRDefault="00A207DC" w:rsidP="00817D58">
      <w:pPr>
        <w:pStyle w:val="Default"/>
        <w:spacing w:line="360" w:lineRule="auto"/>
        <w:ind w:right="282"/>
        <w:jc w:val="center"/>
      </w:pPr>
      <w:r w:rsidRPr="00905A7D">
        <w:rPr>
          <w:b/>
          <w:iCs/>
        </w:rPr>
        <w:t>Сведения о строении и функциях организма человека</w:t>
      </w:r>
    </w:p>
    <w:p w:rsidR="00A207DC" w:rsidRPr="00905A7D" w:rsidRDefault="00A207DC" w:rsidP="00817D58">
      <w:pPr>
        <w:pStyle w:val="Default"/>
        <w:spacing w:line="360" w:lineRule="auto"/>
        <w:ind w:right="282" w:firstLine="709"/>
        <w:jc w:val="both"/>
      </w:pPr>
      <w:r w:rsidRPr="00905A7D">
        <w:t>Костная и мышечная системы. Сердечно-сосудистая и дыхательная системы. Нервная система. Органы пищеварения и выделения. Взаимодействие органов и систем.</w:t>
      </w:r>
    </w:p>
    <w:p w:rsidR="00A207DC" w:rsidRPr="00905A7D" w:rsidRDefault="00A207DC" w:rsidP="00817D58">
      <w:pPr>
        <w:pStyle w:val="Default"/>
        <w:spacing w:line="360" w:lineRule="auto"/>
        <w:ind w:right="282" w:firstLine="709"/>
        <w:jc w:val="both"/>
      </w:pPr>
    </w:p>
    <w:p w:rsidR="00A207DC" w:rsidRPr="00905A7D" w:rsidRDefault="00A207DC" w:rsidP="00817D58">
      <w:pPr>
        <w:pStyle w:val="Default"/>
        <w:spacing w:line="360" w:lineRule="auto"/>
        <w:ind w:right="282" w:firstLine="709"/>
        <w:rPr>
          <w:b/>
        </w:rPr>
      </w:pPr>
      <w:r w:rsidRPr="00905A7D">
        <w:rPr>
          <w:b/>
        </w:rPr>
        <w:t xml:space="preserve"> </w:t>
      </w:r>
      <w:r w:rsidRPr="00905A7D">
        <w:rPr>
          <w:b/>
          <w:iCs/>
        </w:rPr>
        <w:t>Влияние физических упражнений на организм занимающихся</w:t>
      </w:r>
    </w:p>
    <w:p w:rsidR="00A207DC" w:rsidRPr="00905A7D" w:rsidRDefault="00A207DC" w:rsidP="00577F52">
      <w:pPr>
        <w:pStyle w:val="Default"/>
        <w:spacing w:line="360" w:lineRule="auto"/>
        <w:ind w:right="282" w:firstLine="709"/>
      </w:pPr>
      <w:r w:rsidRPr="00905A7D">
        <w:t>Воздействие на основные органы и системы под воздействием физической нагрузки.</w:t>
      </w:r>
    </w:p>
    <w:p w:rsidR="00A207DC" w:rsidRPr="00905A7D" w:rsidRDefault="00A207DC" w:rsidP="00577F52">
      <w:pPr>
        <w:pStyle w:val="Default"/>
        <w:spacing w:line="360" w:lineRule="auto"/>
        <w:ind w:right="282" w:firstLine="709"/>
        <w:rPr>
          <w:b/>
        </w:rPr>
      </w:pPr>
    </w:p>
    <w:p w:rsidR="00A207DC" w:rsidRPr="00905A7D" w:rsidRDefault="00A207DC" w:rsidP="00577F52">
      <w:pPr>
        <w:pStyle w:val="Default"/>
        <w:spacing w:line="360" w:lineRule="auto"/>
        <w:ind w:right="282" w:firstLine="709"/>
      </w:pPr>
      <w:r w:rsidRPr="00905A7D">
        <w:rPr>
          <w:b/>
        </w:rPr>
        <w:t xml:space="preserve"> </w:t>
      </w:r>
      <w:r w:rsidRPr="00905A7D">
        <w:rPr>
          <w:b/>
          <w:iCs/>
        </w:rPr>
        <w:t>Гигиена, врачебный контроль и самоконтроль</w:t>
      </w:r>
    </w:p>
    <w:p w:rsidR="00A207DC" w:rsidRPr="00905A7D" w:rsidRDefault="00A207DC" w:rsidP="00577F52">
      <w:pPr>
        <w:pStyle w:val="Default"/>
        <w:spacing w:line="360" w:lineRule="auto"/>
        <w:ind w:right="284" w:firstLine="709"/>
        <w:jc w:val="both"/>
      </w:pPr>
      <w:r w:rsidRPr="00905A7D">
        <w:t>Личная гигиена, гигиенические требования к спортивной одежде и обуви, местам занятий и оборудовании. Временные ограничения и противопоказания к занятиям видами спорта, предупреждение травм при физкультурно-спортивных занятиях, доврачебная помощь пострадавшим. Использование естественных факторов природы в целях закаливания организма. Врачебный контроль и самоконтроль. Режим дня и питания. Гигиена тренировочного процесса. Дневник самоконтроля спортсмена. Основы спортивного массажа.</w:t>
      </w:r>
    </w:p>
    <w:p w:rsidR="00A207DC" w:rsidRPr="00905A7D" w:rsidRDefault="00A207DC" w:rsidP="006A1167">
      <w:pPr>
        <w:pStyle w:val="Default"/>
        <w:spacing w:line="360" w:lineRule="auto"/>
        <w:ind w:right="282"/>
        <w:jc w:val="both"/>
      </w:pPr>
    </w:p>
    <w:p w:rsidR="00A207DC" w:rsidRPr="00905A7D" w:rsidRDefault="00A207DC" w:rsidP="00817D58">
      <w:pPr>
        <w:pStyle w:val="Default"/>
        <w:spacing w:line="360" w:lineRule="auto"/>
        <w:ind w:right="282" w:firstLine="709"/>
        <w:jc w:val="both"/>
      </w:pPr>
      <w:r w:rsidRPr="00905A7D">
        <w:rPr>
          <w:b/>
        </w:rPr>
        <w:t xml:space="preserve"> </w:t>
      </w:r>
      <w:r w:rsidRPr="00905A7D">
        <w:rPr>
          <w:b/>
          <w:iCs/>
        </w:rPr>
        <w:t xml:space="preserve">Нагрузка и отдых </w:t>
      </w:r>
      <w:r w:rsidRPr="00905A7D">
        <w:t>как взаимосвязанные компоненты физических упражнений. Соревновательные и тренировочные нагрузки, специфические и неспецифические, различные по величине и направленности. Объем и интенсивность тренировочной нагрузки. Дозирование нагрузки.</w:t>
      </w:r>
    </w:p>
    <w:p w:rsidR="00A207DC" w:rsidRPr="00905A7D" w:rsidRDefault="00A207DC" w:rsidP="00817D58">
      <w:pPr>
        <w:pStyle w:val="Default"/>
        <w:spacing w:line="360" w:lineRule="auto"/>
        <w:ind w:right="282" w:firstLine="709"/>
        <w:jc w:val="both"/>
      </w:pPr>
    </w:p>
    <w:p w:rsidR="00A207DC" w:rsidRPr="00905A7D" w:rsidRDefault="00A207DC" w:rsidP="00303A05">
      <w:pPr>
        <w:pStyle w:val="Default"/>
        <w:spacing w:line="360" w:lineRule="auto"/>
        <w:ind w:right="282" w:firstLine="709"/>
        <w:jc w:val="both"/>
      </w:pPr>
      <w:r w:rsidRPr="00905A7D">
        <w:rPr>
          <w:b/>
          <w:iCs/>
        </w:rPr>
        <w:t xml:space="preserve"> Спортивные соревнования</w:t>
      </w:r>
      <w:r w:rsidRPr="00905A7D">
        <w:rPr>
          <w:b/>
        </w:rPr>
        <w:t>,</w:t>
      </w:r>
      <w:r w:rsidRPr="00905A7D">
        <w:t xml:space="preserve"> их организация и проведение. Роль соревнований в подготовке занимающихся в спортивно-оздоровительных группах, в подготовке спортсменов. Правила соревнований в избранном виде спорта. Подготовка к соревнованиям, участие в соревнованиях.</w:t>
      </w:r>
    </w:p>
    <w:p w:rsidR="00A207DC" w:rsidRPr="00905A7D" w:rsidRDefault="00A207DC" w:rsidP="00817D58">
      <w:pPr>
        <w:pStyle w:val="Default"/>
        <w:spacing w:line="360" w:lineRule="auto"/>
        <w:ind w:left="1080" w:right="282"/>
        <w:jc w:val="both"/>
      </w:pPr>
    </w:p>
    <w:p w:rsidR="00A207DC" w:rsidRPr="00905A7D" w:rsidRDefault="00A207DC" w:rsidP="00817D58">
      <w:pPr>
        <w:pStyle w:val="Default"/>
        <w:spacing w:line="360" w:lineRule="auto"/>
        <w:ind w:right="282" w:firstLine="709"/>
        <w:jc w:val="both"/>
      </w:pPr>
      <w:r w:rsidRPr="00905A7D">
        <w:rPr>
          <w:b/>
          <w:iCs/>
        </w:rPr>
        <w:t xml:space="preserve">Основы техники и тактики </w:t>
      </w:r>
      <w:r w:rsidRPr="00905A7D">
        <w:t>избранного вида спорта. Понятие о спортивной технике, о тактике. Взаимосвязь техники и тактики. Характеристика технической и тактической подготовки.</w:t>
      </w:r>
    </w:p>
    <w:p w:rsidR="00A207DC" w:rsidRPr="00905A7D" w:rsidRDefault="00A207DC" w:rsidP="00817D58">
      <w:pPr>
        <w:pStyle w:val="Default"/>
        <w:spacing w:line="360" w:lineRule="auto"/>
        <w:ind w:right="282" w:firstLine="709"/>
        <w:jc w:val="both"/>
      </w:pPr>
    </w:p>
    <w:p w:rsidR="00A207DC" w:rsidRPr="00905A7D" w:rsidRDefault="00A207DC" w:rsidP="00577F52">
      <w:pPr>
        <w:pStyle w:val="Default"/>
        <w:spacing w:line="360" w:lineRule="auto"/>
        <w:ind w:right="282" w:firstLine="709"/>
        <w:jc w:val="both"/>
      </w:pPr>
      <w:r w:rsidRPr="00905A7D">
        <w:rPr>
          <w:b/>
          <w:iCs/>
        </w:rPr>
        <w:t xml:space="preserve">Основы методики обучения </w:t>
      </w:r>
      <w:r w:rsidRPr="00905A7D">
        <w:t>физическим упражнениям, технике и тактике избранного вида спорта. Понятие о методике тренировки. Факторы, обуславливающие эффективность обучения, тренировки.</w:t>
      </w:r>
    </w:p>
    <w:p w:rsidR="00A207DC" w:rsidRPr="00905A7D" w:rsidRDefault="00A207DC" w:rsidP="00577F52">
      <w:pPr>
        <w:pStyle w:val="Default"/>
        <w:spacing w:line="360" w:lineRule="auto"/>
        <w:ind w:right="282" w:firstLine="709"/>
        <w:jc w:val="both"/>
      </w:pPr>
    </w:p>
    <w:p w:rsidR="00A207DC" w:rsidRPr="00905A7D" w:rsidRDefault="00A207DC" w:rsidP="00577F52">
      <w:pPr>
        <w:pStyle w:val="Default"/>
        <w:spacing w:line="360" w:lineRule="auto"/>
        <w:ind w:right="282" w:firstLine="709"/>
        <w:jc w:val="both"/>
      </w:pPr>
      <w:r w:rsidRPr="00905A7D">
        <w:rPr>
          <w:b/>
          <w:iCs/>
        </w:rPr>
        <w:t xml:space="preserve">Планирование и контроль </w:t>
      </w:r>
      <w:r w:rsidRPr="00905A7D">
        <w:t>в процессе спортивно-оздоровительных занятий. Индивидуальные планы занимающихся и ведение дневника самоконтроля показателей тренировочно-соревновательной деятельности.</w:t>
      </w:r>
    </w:p>
    <w:p w:rsidR="00A207DC" w:rsidRPr="00905A7D" w:rsidRDefault="00A207DC" w:rsidP="003A2AE4">
      <w:pPr>
        <w:pStyle w:val="Default"/>
        <w:spacing w:line="360" w:lineRule="auto"/>
        <w:ind w:right="282" w:firstLine="709"/>
        <w:jc w:val="both"/>
      </w:pPr>
      <w:r w:rsidRPr="00905A7D">
        <w:rPr>
          <w:b/>
        </w:rPr>
        <w:t xml:space="preserve"> </w:t>
      </w:r>
      <w:r w:rsidRPr="00905A7D">
        <w:rPr>
          <w:b/>
          <w:iCs/>
        </w:rPr>
        <w:t>Оборудование и инвентарь</w:t>
      </w:r>
      <w:r w:rsidRPr="00905A7D">
        <w:rPr>
          <w:b/>
        </w:rPr>
        <w:t>,</w:t>
      </w:r>
      <w:r w:rsidRPr="00905A7D">
        <w:t xml:space="preserve"> применяемые в процессе соревнований и тренировки в избранном виде спорта. Тренажерные устройства, технические средства.</w:t>
      </w:r>
    </w:p>
    <w:p w:rsidR="00A207DC" w:rsidRPr="00905A7D" w:rsidRDefault="00A207DC" w:rsidP="003A4570">
      <w:pPr>
        <w:spacing w:after="0" w:line="360" w:lineRule="auto"/>
        <w:ind w:right="282"/>
        <w:jc w:val="right"/>
        <w:rPr>
          <w:rFonts w:ascii="Times New Roman" w:hAnsi="Times New Roman"/>
          <w:sz w:val="24"/>
          <w:szCs w:val="24"/>
        </w:rPr>
      </w:pPr>
    </w:p>
    <w:p w:rsidR="00A207DC" w:rsidRPr="00905A7D" w:rsidRDefault="00A207DC" w:rsidP="006E7E2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>Тематическое планирование.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5"/>
        <w:gridCol w:w="8699"/>
      </w:tblGrid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Физическая культура и спорт в России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Состояние и развитие баскетбола в России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Воспитание волевых качеств спортсмена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iCs/>
                <w:sz w:val="24"/>
                <w:szCs w:val="24"/>
              </w:rPr>
              <w:t>Сведения о строении и функциях организма человека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Профилактика травматизма в спорте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iCs/>
                <w:sz w:val="24"/>
                <w:szCs w:val="24"/>
              </w:rPr>
              <w:t>Гигиена, врачебный контроль и самоконтроль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iCs/>
                <w:sz w:val="24"/>
                <w:szCs w:val="24"/>
              </w:rPr>
              <w:t>Влияние физических упражнений на организм занимающихся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05A7D">
              <w:rPr>
                <w:rFonts w:ascii="Times New Roman" w:hAnsi="Times New Roman"/>
                <w:iCs/>
                <w:sz w:val="24"/>
                <w:szCs w:val="24"/>
              </w:rPr>
              <w:t>Общая характеристика спортивной подготовки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Основы тактики игры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Основы техники игры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Упражнения на быстроту и ловкость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Упражнения на гибкость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Силовые упражнения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Упражнения на выносливость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Основы тактики игры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iCs/>
                <w:sz w:val="24"/>
                <w:szCs w:val="24"/>
              </w:rPr>
              <w:t>Нагрузка и отдых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Планирование и контроль подготовки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Правила по мини-баскетболу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Правила игры в баскетбол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Официальные правила ФИБА</w:t>
            </w:r>
          </w:p>
        </w:tc>
      </w:tr>
      <w:tr w:rsidR="00A207DC" w:rsidRPr="00905A7D" w:rsidTr="00253F6B">
        <w:tc>
          <w:tcPr>
            <w:tcW w:w="76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699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Установка на игру и разбор результатов игры</w:t>
            </w:r>
          </w:p>
        </w:tc>
      </w:tr>
    </w:tbl>
    <w:p w:rsidR="00A207DC" w:rsidRPr="00905A7D" w:rsidRDefault="00A207DC" w:rsidP="00B60E19">
      <w:pPr>
        <w:spacing w:after="0" w:line="360" w:lineRule="auto"/>
        <w:ind w:right="282"/>
        <w:jc w:val="both"/>
        <w:rPr>
          <w:rFonts w:ascii="Times New Roman" w:hAnsi="Times New Roman"/>
          <w:b/>
          <w:sz w:val="24"/>
          <w:szCs w:val="24"/>
        </w:rPr>
      </w:pPr>
    </w:p>
    <w:p w:rsidR="00A207DC" w:rsidRPr="00905A7D" w:rsidRDefault="00A207DC" w:rsidP="00155E94">
      <w:pPr>
        <w:pStyle w:val="ListParagraph"/>
        <w:spacing w:after="0" w:line="360" w:lineRule="auto"/>
        <w:ind w:left="1844" w:right="282"/>
        <w:jc w:val="center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>Практич</w:t>
      </w:r>
      <w:r>
        <w:rPr>
          <w:rFonts w:ascii="Times New Roman" w:hAnsi="Times New Roman"/>
          <w:b/>
          <w:sz w:val="24"/>
          <w:szCs w:val="24"/>
        </w:rPr>
        <w:t>еская и интегральная подготовка</w:t>
      </w:r>
    </w:p>
    <w:p w:rsidR="00A207DC" w:rsidRPr="00905A7D" w:rsidRDefault="00A207DC" w:rsidP="00303A05">
      <w:pPr>
        <w:pStyle w:val="Default"/>
        <w:spacing w:line="360" w:lineRule="auto"/>
        <w:ind w:right="282" w:firstLine="709"/>
        <w:jc w:val="both"/>
      </w:pPr>
      <w:r w:rsidRPr="00905A7D">
        <w:t>Направленность и содержание тренировочного процесса по годам обучения определяется с учетом задач и принципов многолетней подготовки юных спортсменов.</w:t>
      </w:r>
    </w:p>
    <w:p w:rsidR="00A207DC" w:rsidRPr="00905A7D" w:rsidRDefault="00A207DC" w:rsidP="00303A05">
      <w:pPr>
        <w:pStyle w:val="Default"/>
        <w:spacing w:line="360" w:lineRule="auto"/>
        <w:ind w:right="282" w:firstLine="709"/>
        <w:jc w:val="both"/>
      </w:pPr>
    </w:p>
    <w:p w:rsidR="00A207DC" w:rsidRPr="00905A7D" w:rsidRDefault="00A207DC" w:rsidP="00303A05">
      <w:pPr>
        <w:pStyle w:val="Default"/>
        <w:spacing w:line="360" w:lineRule="auto"/>
        <w:ind w:right="282" w:firstLine="709"/>
        <w:jc w:val="both"/>
      </w:pPr>
      <w:r w:rsidRPr="00905A7D">
        <w:rPr>
          <w:b/>
        </w:rPr>
        <w:t xml:space="preserve">На этапе </w:t>
      </w:r>
      <w:r w:rsidRPr="00905A7D">
        <w:rPr>
          <w:b/>
          <w:iCs/>
        </w:rPr>
        <w:t xml:space="preserve">начальной подготовки </w:t>
      </w:r>
      <w:r w:rsidRPr="00905A7D">
        <w:rPr>
          <w:b/>
        </w:rPr>
        <w:t xml:space="preserve">и </w:t>
      </w:r>
      <w:r w:rsidRPr="00905A7D">
        <w:rPr>
          <w:b/>
          <w:iCs/>
        </w:rPr>
        <w:t xml:space="preserve">учебно-тренировочном </w:t>
      </w:r>
      <w:r w:rsidRPr="00905A7D">
        <w:rPr>
          <w:b/>
        </w:rPr>
        <w:t>этапе</w:t>
      </w:r>
      <w:r w:rsidRPr="00905A7D">
        <w:t xml:space="preserve"> главное внимание уделяется обучению технике основных приемов игры, формированию тактических умений и освоению тактических действий.</w:t>
      </w:r>
    </w:p>
    <w:p w:rsidR="00A207DC" w:rsidRPr="00905A7D" w:rsidRDefault="00A207DC" w:rsidP="000A125D">
      <w:pPr>
        <w:pStyle w:val="Default"/>
        <w:spacing w:line="360" w:lineRule="auto"/>
        <w:ind w:right="282" w:firstLine="709"/>
        <w:jc w:val="both"/>
      </w:pPr>
      <w:r w:rsidRPr="00905A7D">
        <w:t xml:space="preserve">Следует широко использовать игровой метод, подвижные игры, круговую тренировку, эстафеты и упражнения из различных видов спорта. Важное значение придается развитию скоростных и скоростно-силовых качеств, быстроты ответных действий, ловкости, координации, выносливости. При этом надо стремиться к тому, чтобы эти качества «включались» в тактические действия и технические приемы игры. Целесообразно развивать скоростные качества в упражнениях с мячом. </w:t>
      </w:r>
    </w:p>
    <w:p w:rsidR="00A207DC" w:rsidRPr="00905A7D" w:rsidRDefault="00A207DC" w:rsidP="000A125D">
      <w:pPr>
        <w:pStyle w:val="Default"/>
        <w:spacing w:line="360" w:lineRule="auto"/>
        <w:ind w:right="282" w:firstLine="709"/>
        <w:jc w:val="both"/>
      </w:pPr>
      <w:r w:rsidRPr="00905A7D">
        <w:t>Важно последовательно и целенаправленно формировать устойчивую взаимосвязь между различными сторонами подготовленности (физической и технической, физической и тактической, технической и тактической).</w:t>
      </w:r>
    </w:p>
    <w:p w:rsidR="00A207DC" w:rsidRPr="00905A7D" w:rsidRDefault="00A207DC" w:rsidP="000A125D">
      <w:pPr>
        <w:pStyle w:val="Default"/>
        <w:spacing w:line="360" w:lineRule="auto"/>
        <w:ind w:right="282" w:firstLine="709"/>
        <w:jc w:val="both"/>
      </w:pPr>
      <w:r w:rsidRPr="00905A7D">
        <w:t>При построении тренировочных занятий и выбора заданий необходимо ориентироваться на структуру соревновательной деятельности и факторы, определяющих ее эффективность в баскетболе.</w:t>
      </w:r>
    </w:p>
    <w:p w:rsidR="00A207DC" w:rsidRPr="00905A7D" w:rsidRDefault="00A207DC" w:rsidP="000A125D">
      <w:pPr>
        <w:pStyle w:val="Default"/>
        <w:spacing w:line="360" w:lineRule="auto"/>
        <w:ind w:right="282" w:firstLine="709"/>
        <w:jc w:val="both"/>
      </w:pPr>
      <w:r w:rsidRPr="00905A7D">
        <w:t>Чем ближе соревнования, тем больше должно быть соответствие тренировочных занятий.</w:t>
      </w:r>
    </w:p>
    <w:p w:rsidR="00A207DC" w:rsidRPr="00905A7D" w:rsidRDefault="00A207DC" w:rsidP="000A125D">
      <w:pPr>
        <w:pStyle w:val="Default"/>
        <w:spacing w:line="360" w:lineRule="auto"/>
        <w:ind w:right="282" w:firstLine="709"/>
        <w:jc w:val="both"/>
      </w:pPr>
      <w:r w:rsidRPr="00905A7D">
        <w:t xml:space="preserve">Материал по физической подготовке представлен для всех этапов без разделения по годам обучения, ориентиром для тренеров в этом служат задачи и содержание технико-тактической подготовки, которое дифференцировано по годам обучения. Учитывая особенности организации работы, материал для первого и второго годов обучения в этапах начальной подготовки и учебно-тренировочном дан общий. На основе программного материала по видам подготовки разрабатываются тренировочные задания, которые объединяются в блоки для разрешения задач тренировки для каждого возраста обучающихся и года обучения в спортивной школе. </w:t>
      </w:r>
    </w:p>
    <w:p w:rsidR="00A207DC" w:rsidRDefault="00A207DC" w:rsidP="000A125D">
      <w:pPr>
        <w:pStyle w:val="Default"/>
        <w:spacing w:line="360" w:lineRule="auto"/>
        <w:ind w:right="282" w:firstLine="709"/>
        <w:jc w:val="both"/>
      </w:pPr>
    </w:p>
    <w:p w:rsidR="00A207DC" w:rsidRDefault="00A207DC" w:rsidP="000A125D">
      <w:pPr>
        <w:pStyle w:val="Default"/>
        <w:spacing w:line="360" w:lineRule="auto"/>
        <w:ind w:right="282" w:firstLine="709"/>
        <w:jc w:val="both"/>
      </w:pPr>
    </w:p>
    <w:p w:rsidR="00A207DC" w:rsidRPr="00905A7D" w:rsidRDefault="00A207DC" w:rsidP="000A125D">
      <w:pPr>
        <w:pStyle w:val="Default"/>
        <w:spacing w:line="360" w:lineRule="auto"/>
        <w:ind w:right="282" w:firstLine="709"/>
        <w:jc w:val="both"/>
      </w:pPr>
    </w:p>
    <w:p w:rsidR="00A207DC" w:rsidRPr="00905A7D" w:rsidRDefault="00A207DC" w:rsidP="00B60E19">
      <w:pPr>
        <w:tabs>
          <w:tab w:val="left" w:pos="360"/>
        </w:tabs>
        <w:spacing w:after="0" w:line="360" w:lineRule="auto"/>
        <w:ind w:firstLine="708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05A7D">
        <w:rPr>
          <w:rFonts w:ascii="Times New Roman" w:hAnsi="Times New Roman"/>
          <w:b/>
          <w:bCs/>
          <w:sz w:val="24"/>
          <w:szCs w:val="24"/>
        </w:rPr>
        <w:t>Воспитательная рабо</w:t>
      </w:r>
      <w:r>
        <w:rPr>
          <w:rFonts w:ascii="Times New Roman" w:hAnsi="Times New Roman"/>
          <w:b/>
          <w:bCs/>
          <w:sz w:val="24"/>
          <w:szCs w:val="24"/>
        </w:rPr>
        <w:t>та и психологическая подготовка</w:t>
      </w:r>
    </w:p>
    <w:p w:rsidR="00A207DC" w:rsidRPr="00905A7D" w:rsidRDefault="00A207DC" w:rsidP="006E7E21">
      <w:pPr>
        <w:tabs>
          <w:tab w:val="left" w:pos="360"/>
        </w:tabs>
        <w:spacing w:after="0" w:line="360" w:lineRule="auto"/>
        <w:ind w:firstLine="708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Воспитательная работа</w:t>
      </w:r>
    </w:p>
    <w:p w:rsidR="00A207DC" w:rsidRPr="00905A7D" w:rsidRDefault="00A207DC" w:rsidP="000A125D">
      <w:pPr>
        <w:spacing w:after="0" w:line="360" w:lineRule="auto"/>
        <w:ind w:right="28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Главной целью воспитательной работы является содействие формирования качеств личности гражданина, отвечающих национально-государственным интересам Российской Федерации, и создание условий для самореализации личности. Напряженная тренировочная и соревновательная деятельность, предоставляет значительные возможности для осуществления воспитательной работы. Воспитательная работа неразрывно связана с практической и теоретической подготовкой учащихся.</w:t>
      </w:r>
    </w:p>
    <w:p w:rsidR="00A207DC" w:rsidRPr="00905A7D" w:rsidRDefault="00A207DC" w:rsidP="000A125D">
      <w:pPr>
        <w:spacing w:after="0" w:line="360" w:lineRule="auto"/>
        <w:ind w:right="28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В качестве основных задач и направлений воспитательной работы следует выделить:</w:t>
      </w:r>
    </w:p>
    <w:p w:rsidR="00A207DC" w:rsidRPr="00905A7D" w:rsidRDefault="00A207DC" w:rsidP="00C90C61">
      <w:pPr>
        <w:widowControl w:val="0"/>
        <w:suppressAutoHyphens/>
        <w:spacing w:after="0" w:line="360" w:lineRule="auto"/>
        <w:ind w:left="284" w:right="282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Государственно-патриотическое воспитание;</w:t>
      </w:r>
    </w:p>
    <w:p w:rsidR="00A207DC" w:rsidRPr="00905A7D" w:rsidRDefault="00A207DC" w:rsidP="00C90C61">
      <w:pPr>
        <w:widowControl w:val="0"/>
        <w:suppressAutoHyphens/>
        <w:spacing w:after="0" w:line="360" w:lineRule="auto"/>
        <w:ind w:left="284" w:right="282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Нравственное воспитание;</w:t>
      </w:r>
    </w:p>
    <w:p w:rsidR="00A207DC" w:rsidRPr="00905A7D" w:rsidRDefault="00A207DC" w:rsidP="00C90C61">
      <w:pPr>
        <w:widowControl w:val="0"/>
        <w:suppressAutoHyphens/>
        <w:spacing w:after="0" w:line="360" w:lineRule="auto"/>
        <w:ind w:left="284" w:right="282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Спортивно-этическое и правовое воспитание.</w:t>
      </w:r>
    </w:p>
    <w:p w:rsidR="00A207DC" w:rsidRPr="00905A7D" w:rsidRDefault="00A207DC" w:rsidP="00C90C61">
      <w:pPr>
        <w:widowControl w:val="0"/>
        <w:suppressAutoHyphens/>
        <w:spacing w:after="0" w:line="360" w:lineRule="auto"/>
        <w:ind w:left="284" w:right="28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5875F5">
      <w:pPr>
        <w:spacing w:after="0" w:line="360" w:lineRule="auto"/>
        <w:ind w:right="28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b/>
          <w:color w:val="000000"/>
          <w:sz w:val="24"/>
          <w:szCs w:val="24"/>
        </w:rPr>
        <w:t xml:space="preserve">Государственно-патриотическое воспитание </w:t>
      </w:r>
      <w:r w:rsidRPr="00905A7D">
        <w:rPr>
          <w:rFonts w:ascii="Times New Roman" w:hAnsi="Times New Roman"/>
          <w:color w:val="000000"/>
          <w:sz w:val="24"/>
          <w:szCs w:val="24"/>
        </w:rPr>
        <w:t>- представляет собой целенаправленное формирование определенной системы взглядов, ценностей, убеждений, определяющих отношение личности к государственности России и ее демократическим основам.</w:t>
      </w:r>
    </w:p>
    <w:p w:rsidR="00A207DC" w:rsidRPr="00905A7D" w:rsidRDefault="00A207DC" w:rsidP="005875F5">
      <w:pPr>
        <w:spacing w:after="0" w:line="360" w:lineRule="auto"/>
        <w:ind w:right="28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Цель государственно-патриотического воспитания - формирование качеств личности гражданина Российской Федерации.</w:t>
      </w:r>
    </w:p>
    <w:p w:rsidR="00A207DC" w:rsidRPr="00905A7D" w:rsidRDefault="00A207DC" w:rsidP="005875F5">
      <w:pPr>
        <w:spacing w:after="0" w:line="360" w:lineRule="auto"/>
        <w:ind w:right="28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В силу своей специфики спортивная деятельность обладает огромным воспитательным потенциалом в развитии таких мировоззренческих оснований личности, как уважение к государственной символике РФ (флаг, герб, гимн), таким понятиям, как Отечество, честь, достоинство. В процессе государственно-патриотического воспитания создаются условия для развития различных качеств личности гражданина и, прежде всего уважения и преданности идеалам Отечества и патриотизма. В процессе воспитательной работы предлагается приобщение спортсменов к отечественной истории, традициям, культурным ценностям, достижениям российского спорта.</w:t>
      </w:r>
    </w:p>
    <w:p w:rsidR="00A207DC" w:rsidRPr="00905A7D" w:rsidRDefault="00A207DC" w:rsidP="001E275B">
      <w:pPr>
        <w:spacing w:after="0" w:line="360" w:lineRule="auto"/>
        <w:ind w:right="28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Государственно-патриотическое воспитание ориентирует личность на формирование профессионально  значимых качеств, умений и готовности к их активному проявлению, как в спорте, так и в различных сферах жизни общества.</w:t>
      </w:r>
    </w:p>
    <w:p w:rsidR="00A207DC" w:rsidRPr="00905A7D" w:rsidRDefault="00A207DC" w:rsidP="001E275B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Важнейшим условием успешного осуществления воспитательной работы с обучающимися является единство воспитательных действий. Направленное формирование личности обучающегося - итог комплексного влияния многих факторов социальной системы воспитания, в том числе семьи, школы, основного коллектива, членом которого является спортсмен, педагога, других лиц и организаций, осуществляющих воспитательные функции.</w:t>
      </w:r>
    </w:p>
    <w:p w:rsidR="00A207DC" w:rsidRPr="00905A7D" w:rsidRDefault="00A207DC" w:rsidP="001E275B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В работе с обучающимися применяется широкий круг средств и методов воспитания. В качестве средств используются тренировочные занятия, спортивные соревнования, беседы, собрания, кинофильмы, наглядные пособия, произведения искусства, общественно-полезный труд, общественная деятельность. В качестве методов нравственного воспитания применяются формирование нравственного сознания (нравственное просвещение) и общественного поведения, использование положительного примера, стимулирование положительных действий (поощрение), предупреждение и обсуждение отрицательных действий (наказание), упражнение (практическое учение).</w:t>
      </w:r>
    </w:p>
    <w:p w:rsidR="00A207DC" w:rsidRPr="00905A7D" w:rsidRDefault="00A207DC" w:rsidP="00106E44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Важнейшим фактором воспитания обучающихся, условием формирования личности спортсмена является спортивный коллектив. Обучающиеся выполняют разнообразные общественные поручения, работают на общественных началах в качестве инструкторов, судей, членов бюро секций, что служит хорошей школой положительного нравственного опыта.</w:t>
      </w:r>
    </w:p>
    <w:p w:rsidR="00A207DC" w:rsidRPr="00905A7D" w:rsidRDefault="00A207DC" w:rsidP="00106E44">
      <w:pPr>
        <w:pStyle w:val="Default"/>
        <w:spacing w:line="360" w:lineRule="auto"/>
        <w:ind w:firstLine="709"/>
        <w:jc w:val="both"/>
      </w:pPr>
      <w:r w:rsidRPr="00905A7D">
        <w:t>Эффективность воспитательной работы во многом зависит от активности спортсмена. Принятие личных комплексных планов, в которых обучающиеся формулируют поставленные перед собой задачи, повышает чувство ответственности за свою учебу и спортивные достижения. При решении задач по сплочению 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праздники, конкурсы самодеятельности.</w:t>
      </w:r>
    </w:p>
    <w:p w:rsidR="00A207DC" w:rsidRPr="00905A7D" w:rsidRDefault="00A207DC" w:rsidP="00106E44">
      <w:pPr>
        <w:pStyle w:val="Default"/>
        <w:spacing w:line="360" w:lineRule="auto"/>
        <w:ind w:firstLine="709"/>
        <w:jc w:val="both"/>
      </w:pPr>
      <w:r w:rsidRPr="00905A7D">
        <w:t>Важным условием успешных воспитательных воздействий в коллективе является формирование и поддержание положительных традиций. Традиционным, например, должно быть обсуждение в коллективе поведения спортсмена.</w:t>
      </w:r>
    </w:p>
    <w:p w:rsidR="00A207DC" w:rsidRPr="00905A7D" w:rsidRDefault="00A207DC" w:rsidP="00106E44">
      <w:pPr>
        <w:pStyle w:val="Default"/>
        <w:spacing w:line="360" w:lineRule="auto"/>
        <w:ind w:firstLine="709"/>
        <w:jc w:val="both"/>
      </w:pPr>
      <w:r w:rsidRPr="00905A7D">
        <w:t>Осуждение или похвала коллектива - одно из наиболее сильных воздействий на психику человека. Как правило, коллективно должны обсуждаться только аморальные поступки, если индивидуальная воспитательная работа тренера при этом не достигает цели. Традиционным в коллективе должно быть принятие решений об официальном одобрении, награждение спортсменов призами, премиями. Вопрос о награждении не должен решаться одним тренером без обсуждения в коллективе. Такой подход укрепляет веру в справедливость спортивного коллективизма, в дружбу и товарищество, развивает чувство ответственности перед коллективом.</w:t>
      </w:r>
    </w:p>
    <w:p w:rsidR="00A207DC" w:rsidRPr="00905A7D" w:rsidRDefault="00A207DC" w:rsidP="00106E44">
      <w:pPr>
        <w:pStyle w:val="Default"/>
        <w:spacing w:line="360" w:lineRule="auto"/>
        <w:ind w:firstLine="709"/>
        <w:jc w:val="both"/>
      </w:pPr>
      <w:r w:rsidRPr="00905A7D">
        <w:t>Инициатива в реализации нравственного воспитания обучающихся принадлежит тренеру-педагогу. Успешно выполнить задачи воспитания детей и молодежи может только тренер, владеющий профессиональным мастерством, глубоко усвоивший нравственные принципы, умеющий словом, делом и личным примером увлечь за собой своих воспитанников.</w:t>
      </w:r>
    </w:p>
    <w:p w:rsidR="00A207DC" w:rsidRPr="00905A7D" w:rsidRDefault="00A207DC" w:rsidP="0018543F">
      <w:pPr>
        <w:pStyle w:val="Default"/>
        <w:spacing w:line="360" w:lineRule="auto"/>
        <w:ind w:firstLine="709"/>
        <w:jc w:val="both"/>
      </w:pPr>
      <w:r w:rsidRPr="00905A7D">
        <w:t>Использование тренером принципа воспитывающего обучения облегчает решение сложных воспитательных задач, реализация этого принципа проводится по следующим направлениям: воспитание в процессе тренировочных занятий; создание благоприятной обстановки, положительно влияющей на воспитательный процесс (место проведения занятий, спортинвентарь, одежда, личные качества и поведение тренера и т.п.); сочетание воспитательного воздействия в процессе тренировки с планом воспитательных мероприятий, проводимых в группе с обучающимися своей спортшколы. Эффект воспитательного воздействия снижается из-за отсутствия единых педагогических требований, единой системы планирования воспитательной работы, контроля за воспитательной работой, из-за отсутствия индивидуальных характеристик обучающихся и систематического учета воспитательного эффекта.</w:t>
      </w:r>
    </w:p>
    <w:p w:rsidR="00A207DC" w:rsidRPr="00905A7D" w:rsidRDefault="00A207DC" w:rsidP="0018543F">
      <w:pPr>
        <w:pStyle w:val="Default"/>
        <w:spacing w:line="360" w:lineRule="auto"/>
        <w:ind w:firstLine="709"/>
        <w:jc w:val="both"/>
      </w:pPr>
      <w:r w:rsidRPr="00905A7D">
        <w:t>В воспитательной работе тренера необходима гибкая и многообразная система воздействий. Выполнение требований должно правильно оцениваться тренером с учетом возрастно-половых и индивидуальных особенностей спортсмена, поощряться или осуждаться.</w:t>
      </w:r>
    </w:p>
    <w:p w:rsidR="00A207DC" w:rsidRPr="00905A7D" w:rsidRDefault="00A207DC" w:rsidP="0018543F">
      <w:pPr>
        <w:pStyle w:val="Default"/>
        <w:spacing w:line="360" w:lineRule="auto"/>
        <w:ind w:firstLine="709"/>
        <w:jc w:val="both"/>
      </w:pPr>
      <w:r w:rsidRPr="00905A7D">
        <w:t>В решении задач воспитательной работы важное место занимает самовоспитание обучающегося. В процессе самовоспитания всегда имеет место самонаблюдение, которое осуществляется в единстве с самоанализом и обобщением данных самонаблюдения. Самоанализ завершается самооценкой личности.</w:t>
      </w:r>
    </w:p>
    <w:p w:rsidR="00A207DC" w:rsidRPr="00905A7D" w:rsidRDefault="00A207DC" w:rsidP="0018543F">
      <w:pPr>
        <w:pStyle w:val="Default"/>
        <w:spacing w:line="360" w:lineRule="auto"/>
        <w:ind w:firstLine="709"/>
        <w:jc w:val="both"/>
      </w:pPr>
      <w:r w:rsidRPr="00905A7D">
        <w:t>Самовоспитание включает принятие самообязательств с целью активизировать себя и определять комплекс качеств и свойств, подлежащих исправлению или совершенствованию. Спортсмен воспитывает в себе чувство патриотизма, доброту, честность, широту, глубину, критичность, остроту ума, целеустремленность, смелость, решительность и другие качества.</w:t>
      </w:r>
    </w:p>
    <w:p w:rsidR="00A207DC" w:rsidRPr="00905A7D" w:rsidRDefault="00A207DC" w:rsidP="0018543F">
      <w:pPr>
        <w:pStyle w:val="Default"/>
        <w:spacing w:line="360" w:lineRule="auto"/>
        <w:ind w:firstLine="709"/>
        <w:jc w:val="both"/>
      </w:pPr>
    </w:p>
    <w:p w:rsidR="00A207DC" w:rsidRPr="00905A7D" w:rsidRDefault="00A207DC" w:rsidP="00595935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/>
          <w:bCs/>
          <w:sz w:val="24"/>
          <w:szCs w:val="24"/>
        </w:rPr>
        <w:t>Психологическая подготовка</w:t>
      </w:r>
      <w:r w:rsidRPr="00905A7D">
        <w:rPr>
          <w:rFonts w:ascii="Times New Roman" w:hAnsi="Times New Roman"/>
          <w:bCs/>
          <w:sz w:val="24"/>
          <w:szCs w:val="24"/>
        </w:rPr>
        <w:t xml:space="preserve"> подразделяется на общую и к конкретному соревнованию. Каждый раздел психологической подготовки имеет специфические задачи, решение которых требует комплексного подхода.</w:t>
      </w:r>
    </w:p>
    <w:p w:rsidR="00A207DC" w:rsidRPr="00905A7D" w:rsidRDefault="00A207DC" w:rsidP="00595935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Общая психологическая подготовка осуществляется в единстве физической, технической и тактической подготовкой на протяжении многолетнего периода спортивной подготовки, в ее задачи входят:</w:t>
      </w:r>
    </w:p>
    <w:p w:rsidR="00A207DC" w:rsidRPr="00905A7D" w:rsidRDefault="00A207DC" w:rsidP="0018543F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A207DC" w:rsidRPr="00905A7D" w:rsidRDefault="00A207DC" w:rsidP="004647ED">
      <w:pPr>
        <w:tabs>
          <w:tab w:val="left" w:pos="360"/>
        </w:tabs>
        <w:spacing w:after="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- Воспитание высоконравственной личности спортсмена;</w:t>
      </w:r>
    </w:p>
    <w:p w:rsidR="00A207DC" w:rsidRPr="00905A7D" w:rsidRDefault="00A207DC" w:rsidP="004647ED">
      <w:pPr>
        <w:tabs>
          <w:tab w:val="left" w:pos="360"/>
        </w:tabs>
        <w:spacing w:after="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- Развитие процессов восприятия;</w:t>
      </w:r>
    </w:p>
    <w:p w:rsidR="00A207DC" w:rsidRPr="00905A7D" w:rsidRDefault="00A207DC" w:rsidP="004647ED">
      <w:pPr>
        <w:tabs>
          <w:tab w:val="left" w:pos="360"/>
        </w:tabs>
        <w:spacing w:after="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- Развитие внимания: объема, интенсивности, устойчивости, распределения и переключения;</w:t>
      </w:r>
    </w:p>
    <w:p w:rsidR="00A207DC" w:rsidRPr="00905A7D" w:rsidRDefault="00A207DC" w:rsidP="004647ED">
      <w:pPr>
        <w:tabs>
          <w:tab w:val="left" w:pos="360"/>
        </w:tabs>
        <w:spacing w:after="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- Развитие тактического мышления, памяти, представления и воображения;</w:t>
      </w:r>
    </w:p>
    <w:p w:rsidR="00A207DC" w:rsidRPr="00905A7D" w:rsidRDefault="00A207DC" w:rsidP="004647ED">
      <w:pPr>
        <w:tabs>
          <w:tab w:val="left" w:pos="360"/>
        </w:tabs>
        <w:spacing w:after="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- Развитие способности управлять своими эмоциями; Развитие волевых качеств.</w:t>
      </w:r>
    </w:p>
    <w:p w:rsidR="00A207DC" w:rsidRPr="00905A7D" w:rsidRDefault="00A207DC" w:rsidP="004647ED">
      <w:pPr>
        <w:tabs>
          <w:tab w:val="left" w:pos="360"/>
        </w:tabs>
        <w:spacing w:after="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- Психологическая подготовка к конкретным соревнованиям (игра) состоит в следующем:</w:t>
      </w:r>
    </w:p>
    <w:p w:rsidR="00A207DC" w:rsidRPr="00905A7D" w:rsidRDefault="00A207DC" w:rsidP="004647ED">
      <w:pPr>
        <w:tabs>
          <w:tab w:val="left" w:pos="360"/>
        </w:tabs>
        <w:spacing w:after="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1. Осознание игроками задач на предстоящую игру;</w:t>
      </w:r>
    </w:p>
    <w:p w:rsidR="00A207DC" w:rsidRPr="00905A7D" w:rsidRDefault="00A207DC" w:rsidP="004647ED">
      <w:pPr>
        <w:tabs>
          <w:tab w:val="left" w:pos="360"/>
        </w:tabs>
        <w:spacing w:after="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2. Изучение конкретных условий предстоящих соревнований (время, место, освещенность, температура и т.п.).</w:t>
      </w:r>
    </w:p>
    <w:p w:rsidR="00A207DC" w:rsidRPr="00905A7D" w:rsidRDefault="00A207DC" w:rsidP="004647ED">
      <w:pPr>
        <w:tabs>
          <w:tab w:val="left" w:pos="360"/>
        </w:tabs>
        <w:spacing w:after="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3. Изучение сильных и слабых сторон соперника и подготовка к действию с учетом этих особенностей;</w:t>
      </w:r>
    </w:p>
    <w:p w:rsidR="00A207DC" w:rsidRPr="00905A7D" w:rsidRDefault="00A207DC" w:rsidP="004647ED">
      <w:pPr>
        <w:tabs>
          <w:tab w:val="left" w:pos="360"/>
        </w:tabs>
        <w:spacing w:after="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4. Осознание и оценка своих собственных возможностей в настоящий момент;</w:t>
      </w:r>
    </w:p>
    <w:p w:rsidR="00A207DC" w:rsidRPr="00905A7D" w:rsidRDefault="00A207DC" w:rsidP="004647ED">
      <w:pPr>
        <w:tabs>
          <w:tab w:val="left" w:pos="360"/>
        </w:tabs>
        <w:spacing w:after="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5. Преодоление отрицательных эмоций, вызванных предстоящей игрой;</w:t>
      </w:r>
    </w:p>
    <w:p w:rsidR="00A207DC" w:rsidRPr="00905A7D" w:rsidRDefault="00A207DC" w:rsidP="004647ED">
      <w:pPr>
        <w:tabs>
          <w:tab w:val="left" w:pos="360"/>
        </w:tabs>
        <w:spacing w:after="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6. Формирование твердой уверенности в своих силах и возможностях в выполнении поставленных задач в предстоящей игре.</w:t>
      </w:r>
    </w:p>
    <w:p w:rsidR="00A207DC" w:rsidRPr="00905A7D" w:rsidRDefault="00A207DC" w:rsidP="004647ED">
      <w:pPr>
        <w:spacing w:after="0" w:line="360" w:lineRule="auto"/>
        <w:ind w:right="28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Воспитательная работа в условиях детско-юношеских спортивных школ, основывается на творческом использовании общих принципов воспитания:</w:t>
      </w:r>
    </w:p>
    <w:p w:rsidR="00A207DC" w:rsidRPr="00905A7D" w:rsidRDefault="00A207DC" w:rsidP="004647ED">
      <w:pPr>
        <w:widowControl w:val="0"/>
        <w:tabs>
          <w:tab w:val="left" w:pos="720"/>
        </w:tabs>
        <w:suppressAutoHyphens/>
        <w:spacing w:after="0" w:line="360" w:lineRule="auto"/>
        <w:ind w:right="28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Гуманистический характер воспитания;</w:t>
      </w:r>
    </w:p>
    <w:p w:rsidR="00A207DC" w:rsidRPr="00905A7D" w:rsidRDefault="00A207DC" w:rsidP="004647ED">
      <w:pPr>
        <w:widowControl w:val="0"/>
        <w:tabs>
          <w:tab w:val="left" w:pos="720"/>
        </w:tabs>
        <w:suppressAutoHyphens/>
        <w:spacing w:after="0" w:line="360" w:lineRule="auto"/>
        <w:ind w:right="28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Воспитание в процессе спортивной деятельности;</w:t>
      </w:r>
    </w:p>
    <w:p w:rsidR="00A207DC" w:rsidRPr="00905A7D" w:rsidRDefault="00A207DC" w:rsidP="004647ED">
      <w:pPr>
        <w:widowControl w:val="0"/>
        <w:tabs>
          <w:tab w:val="left" w:pos="720"/>
        </w:tabs>
        <w:suppressAutoHyphens/>
        <w:spacing w:after="0" w:line="360" w:lineRule="auto"/>
        <w:ind w:right="28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Индивидуальный подход</w:t>
      </w:r>
    </w:p>
    <w:p w:rsidR="00A207DC" w:rsidRPr="00905A7D" w:rsidRDefault="00A207DC" w:rsidP="004647ED">
      <w:pPr>
        <w:widowControl w:val="0"/>
        <w:tabs>
          <w:tab w:val="left" w:pos="720"/>
        </w:tabs>
        <w:suppressAutoHyphens/>
        <w:spacing w:after="0" w:line="360" w:lineRule="auto"/>
        <w:ind w:right="28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Воспитание в коллективе и через коллектив;</w:t>
      </w:r>
    </w:p>
    <w:p w:rsidR="00A207DC" w:rsidRPr="00905A7D" w:rsidRDefault="00A207DC" w:rsidP="004647ED">
      <w:pPr>
        <w:widowControl w:val="0"/>
        <w:tabs>
          <w:tab w:val="left" w:pos="720"/>
        </w:tabs>
        <w:suppressAutoHyphens/>
        <w:spacing w:after="0" w:line="360" w:lineRule="auto"/>
        <w:ind w:right="28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Сочетание требовательности с уважением личности юных спортсменов;</w:t>
      </w:r>
    </w:p>
    <w:p w:rsidR="00A207DC" w:rsidRPr="00905A7D" w:rsidRDefault="00A207DC" w:rsidP="004647ED">
      <w:pPr>
        <w:widowControl w:val="0"/>
        <w:tabs>
          <w:tab w:val="left" w:pos="720"/>
        </w:tabs>
        <w:suppressAutoHyphens/>
        <w:spacing w:after="0" w:line="360" w:lineRule="auto"/>
        <w:ind w:right="28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Комплексный подход к воспитанию;</w:t>
      </w:r>
    </w:p>
    <w:p w:rsidR="00A207DC" w:rsidRPr="00905A7D" w:rsidRDefault="00A207DC" w:rsidP="004647ED">
      <w:pPr>
        <w:widowControl w:val="0"/>
        <w:tabs>
          <w:tab w:val="left" w:pos="720"/>
        </w:tabs>
        <w:suppressAutoHyphens/>
        <w:spacing w:after="0" w:line="360" w:lineRule="auto"/>
        <w:ind w:right="28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Единство обучения и воспитания.</w:t>
      </w:r>
    </w:p>
    <w:p w:rsidR="00A207DC" w:rsidRPr="00905A7D" w:rsidRDefault="00A207DC" w:rsidP="004647ED">
      <w:pPr>
        <w:widowControl w:val="0"/>
        <w:tabs>
          <w:tab w:val="left" w:pos="720"/>
        </w:tabs>
        <w:suppressAutoHyphens/>
        <w:spacing w:after="0" w:line="360" w:lineRule="auto"/>
        <w:ind w:right="282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155E94">
      <w:pPr>
        <w:pStyle w:val="Default"/>
        <w:spacing w:line="360" w:lineRule="auto"/>
        <w:ind w:left="1844" w:right="282"/>
        <w:jc w:val="center"/>
        <w:rPr>
          <w:b/>
          <w:bCs/>
        </w:rPr>
      </w:pPr>
      <w:r w:rsidRPr="00905A7D">
        <w:rPr>
          <w:b/>
          <w:bCs/>
        </w:rPr>
        <w:t>Инст</w:t>
      </w:r>
      <w:r>
        <w:rPr>
          <w:b/>
          <w:bCs/>
        </w:rPr>
        <w:t>рукторская и судейская практика</w:t>
      </w:r>
    </w:p>
    <w:p w:rsidR="00A207DC" w:rsidRPr="00905A7D" w:rsidRDefault="00A207DC" w:rsidP="004647ED">
      <w:pPr>
        <w:pStyle w:val="Default"/>
        <w:spacing w:line="360" w:lineRule="auto"/>
        <w:ind w:right="282" w:firstLine="709"/>
        <w:jc w:val="both"/>
      </w:pPr>
      <w:r w:rsidRPr="00905A7D">
        <w:rPr>
          <w:bCs/>
        </w:rPr>
        <w:t>В течение всего периода обучения тренер должен готовить себе помощников, привлекая учащихся к организации занятий и проведению соревнований. Инструкторская и судейская практика приобретается на занятиях и вне занятий. Все занимающиеся должны освоить некоторые навыки учебной работы и навыки судейства соревнований.</w:t>
      </w:r>
    </w:p>
    <w:p w:rsidR="00A207DC" w:rsidRPr="00905A7D" w:rsidRDefault="00A207DC" w:rsidP="004647ED">
      <w:pPr>
        <w:autoSpaceDE w:val="0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Работа по освоению инструкторских и судейских навыков проводится на учебно-тренировочном этапе, на каждом году подготовки. Такая работа проводится в форме бесед, семинаров, практических занятий, самостоятельной работы учащихся. Учащиеся готовятся к роли инструктора, помощника тренера для участия в организации и проведении занятий, массовых соревнований в качестве судей. Содержание занятий следующее:</w:t>
      </w:r>
    </w:p>
    <w:p w:rsidR="00A207DC" w:rsidRPr="00905A7D" w:rsidRDefault="00A207DC" w:rsidP="00155E94">
      <w:pPr>
        <w:autoSpaceDE w:val="0"/>
        <w:spacing w:line="36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b/>
          <w:iCs/>
          <w:color w:val="000000"/>
          <w:sz w:val="24"/>
          <w:szCs w:val="24"/>
        </w:rPr>
        <w:t>На учебно-тренировочном этапе</w:t>
      </w:r>
    </w:p>
    <w:p w:rsidR="00A207DC" w:rsidRPr="00905A7D" w:rsidRDefault="00A207DC" w:rsidP="004647ED">
      <w:pPr>
        <w:autoSpaceDE w:val="0"/>
        <w:spacing w:after="0" w:line="360" w:lineRule="auto"/>
        <w:ind w:firstLine="709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Fonts w:ascii="Times New Roman" w:hAnsi="Times New Roman"/>
          <w:b/>
          <w:iCs/>
          <w:color w:val="000000"/>
          <w:sz w:val="24"/>
          <w:szCs w:val="24"/>
        </w:rPr>
        <w:t>Четвертый, пятый год.</w:t>
      </w:r>
    </w:p>
    <w:p w:rsidR="00A207DC" w:rsidRPr="00905A7D" w:rsidRDefault="00A207DC" w:rsidP="00CA4AC9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Составление комплексов упражнений по физической, технической и тактической подготовке на изученном программном материале данного года обучения.</w:t>
      </w:r>
    </w:p>
    <w:p w:rsidR="00A207DC" w:rsidRPr="00905A7D" w:rsidRDefault="00A207DC" w:rsidP="00CA4AC9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Проведение комплекса упражнений по физической и технической подготовке.</w:t>
      </w:r>
    </w:p>
    <w:p w:rsidR="00A207DC" w:rsidRPr="00905A7D" w:rsidRDefault="00A207DC" w:rsidP="00CA4AC9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Судейство на учебных играх и соревнованиях в общеобразовательных школах, в своей спортивной школе по мини-баскетболу  и баскетболу. Выполнение обязанностей первого и второго судей, секретаря.</w:t>
      </w:r>
    </w:p>
    <w:p w:rsidR="00A207DC" w:rsidRPr="00905A7D" w:rsidRDefault="00A207DC" w:rsidP="00CA4AC9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155E94">
      <w:pPr>
        <w:pStyle w:val="ListParagraph"/>
        <w:autoSpaceDE w:val="0"/>
        <w:spacing w:line="36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5A7D">
        <w:rPr>
          <w:rFonts w:ascii="Times New Roman" w:hAnsi="Times New Roman"/>
          <w:b/>
          <w:color w:val="000000"/>
          <w:sz w:val="24"/>
          <w:szCs w:val="24"/>
        </w:rPr>
        <w:t>Педа</w:t>
      </w:r>
      <w:r>
        <w:rPr>
          <w:rFonts w:ascii="Times New Roman" w:hAnsi="Times New Roman"/>
          <w:b/>
          <w:color w:val="000000"/>
          <w:sz w:val="24"/>
          <w:szCs w:val="24"/>
        </w:rPr>
        <w:t>гогический и врачебный контроль</w:t>
      </w:r>
    </w:p>
    <w:p w:rsidR="00A207DC" w:rsidRPr="00905A7D" w:rsidRDefault="00A207DC" w:rsidP="00A11F55">
      <w:pPr>
        <w:pStyle w:val="NoSpacing"/>
        <w:spacing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Основная цель педагогического и врачебного контроля- всемерное содействие положительному влиянию спорта на состояние здоровья, физическое развитие и подготовленность обучающихся. Задачи, средства и формы врачебно-педагогического контроля приведены </w:t>
      </w:r>
      <w:r w:rsidRPr="00905A7D">
        <w:rPr>
          <w:rFonts w:ascii="Times New Roman" w:hAnsi="Times New Roman"/>
          <w:sz w:val="24"/>
          <w:szCs w:val="24"/>
        </w:rPr>
        <w:t>санитарно-эпидемиологическим требованиям к учреждениям дополнительного образования детей (внешкольные учреждения). Санитарно-эпидемиологические правила и нормативы- СанПин 2.4.4.1251-03.</w:t>
      </w:r>
    </w:p>
    <w:p w:rsidR="00A207DC" w:rsidRPr="00905A7D" w:rsidRDefault="00A207DC" w:rsidP="00A11F5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Углубленные медицинские обследования проводятся: предварительное - при поступлении в спортивную школу и периодические (этапный контроль) - два раза в год.</w:t>
      </w:r>
    </w:p>
    <w:p w:rsidR="00A207DC" w:rsidRPr="00905A7D" w:rsidRDefault="00A207DC" w:rsidP="00A11F5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Особое внимание при врачебном контроле обучающихся обращается на состояние здоровья и функциональные системы организма.</w:t>
      </w:r>
    </w:p>
    <w:p w:rsidR="00A207DC" w:rsidRPr="00905A7D" w:rsidRDefault="00A207DC" w:rsidP="00A11F5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При контроле состояния здоровья решаются следующие задачи: возможность по состоянию здоровья начать или продолжить занятия видом спорта (баскетбол): выявление у данного обучающегося в момент обследования противопоказаний к занятиям баскетбола и необходимости коррекции тренировочной или соревновательной деятельности, а также необходимость медицинской или физической реабилитации; отвечают ли условия занятий и образ жизни обучающихся (помещение, одежда, оборудование, питание), учебный режим и условия отдыха основным гигиеническим нормам и требованиям.</w:t>
      </w:r>
    </w:p>
    <w:p w:rsidR="00A207DC" w:rsidRPr="00905A7D" w:rsidRDefault="00A207DC" w:rsidP="00A11F5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При контроле за функциональным состоянием организма обучающихся решаются следующие вопросы: отвечают ли их функциональные возможности в настоящее время и в перспективе требованиям баскетбола и соответствует ли функциональный потенциал юного спортсмена планируемым спортивным результатам (выносятся следующие заключения: «соответствует/ не соответствует», «проблематичен», «требует дальнейших наблюдений»); соответствие уровня функционального состояния организма модельному на данном этапе спортивной подготовки; соответствуют ли тренировочные и соревновательные нагрузки возможностям функционального состояния организма юного спортсмена.</w:t>
      </w:r>
    </w:p>
    <w:p w:rsidR="00A207DC" w:rsidRPr="00905A7D" w:rsidRDefault="00A207DC" w:rsidP="00A11F5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Оперативный контроль осуществляется путем педагогических и врачебных наблюдений на тренировочных занятиях. При этом решаются следующие задачи:</w:t>
      </w:r>
    </w:p>
    <w:p w:rsidR="00A207DC" w:rsidRPr="00905A7D" w:rsidRDefault="00A207DC" w:rsidP="00FA186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Выявление начальных стадий заболеваний (скрытой патологии), проявляющихся только при значительных тренировочных и соревновательных нагрузках;</w:t>
      </w:r>
    </w:p>
    <w:p w:rsidR="00A207DC" w:rsidRPr="00905A7D" w:rsidRDefault="00A207DC" w:rsidP="00FA186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Оценка функционального состояния организма по переносимости нагрузок; оценка гигиенических условий занятий (характеристика помещений для тренировок, спортивной одежды и обуви);</w:t>
      </w:r>
    </w:p>
    <w:p w:rsidR="00A207DC" w:rsidRPr="00905A7D" w:rsidRDefault="00A207DC" w:rsidP="00FA186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Соответствие методики занятий гигиеническим требованиям (разминка, восстановительные средства на тренировках, соревнованиях, заключительная часть тренировочного занятия).</w:t>
      </w:r>
    </w:p>
    <w:p w:rsidR="00A207DC" w:rsidRPr="00905A7D" w:rsidRDefault="00A207DC" w:rsidP="00A11F5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При проведении оперативного контроля выявляются также перенапряжения, заболевания, производится оценка функционального состояния спортсмена после тренировки, соревнований. При признаках перетренировки производится углубленное медицинское обследование с использованием лабораторных методов исследования, регистрируется электрокардиограмма.</w:t>
      </w:r>
    </w:p>
    <w:p w:rsidR="00A207DC" w:rsidRPr="00905A7D" w:rsidRDefault="00A207DC" w:rsidP="00A11F5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Анализ результатов контроля позволяет сформулировать заключение о прерывании, прекращении или коррекции учебно-тренировочного процесса, проведения мероприятий по оздоровлению учебно-тренировочной среды, необходимости медицинской реабилитации спортсменов.</w:t>
      </w:r>
    </w:p>
    <w:p w:rsidR="00A207DC" w:rsidRPr="00905A7D" w:rsidRDefault="00A207DC" w:rsidP="00A11F5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Перед соревнованиями врачебное обследование обучающихся включает осмотр, регистрацию электрокардиограммы, использование функциональных проб исследования системы кровообращения с целью оценки функционального потенциала спортсменов и эффективности их использования в соревновательной деятельности.</w:t>
      </w:r>
    </w:p>
    <w:p w:rsidR="00A207DC" w:rsidRPr="00905A7D" w:rsidRDefault="00A207DC" w:rsidP="00A11F5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При проведении педагогического и врачебного контроля используются комплексы контрольных упражнений для оценки общей, специальной и технико-тактической подготовленности обучающихся, которые выполняются на основе стандартизованных тестов. Тестирование по ОФП учащихся спортивных школ осуществляется два раза в год - в начале и в конце учебного года. Перед тестированием производится разминка. Примерный комплекс контрольных упражнений по ОФП включает следующие тесты:</w:t>
      </w:r>
    </w:p>
    <w:p w:rsidR="00A207DC" w:rsidRPr="00905A7D" w:rsidRDefault="00A207DC" w:rsidP="00DC2B11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бег на 30м;</w:t>
      </w:r>
    </w:p>
    <w:p w:rsidR="00A207DC" w:rsidRPr="00905A7D" w:rsidRDefault="00A207DC" w:rsidP="00DC2B11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прыжки в длину с места;</w:t>
      </w:r>
    </w:p>
    <w:p w:rsidR="00A207DC" w:rsidRPr="00905A7D" w:rsidRDefault="00A207DC" w:rsidP="00DC2B11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челночный бег 3x10 м, сгибание и разгибание рук, в  упоре лежа;</w:t>
      </w:r>
    </w:p>
    <w:p w:rsidR="00A207DC" w:rsidRPr="00905A7D" w:rsidRDefault="00A207DC" w:rsidP="003A2AE4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бег на 1000 м производится на дорожке стадиона.</w:t>
      </w:r>
    </w:p>
    <w:p w:rsidR="00A207DC" w:rsidRPr="00905A7D" w:rsidRDefault="00A207DC" w:rsidP="003A2AE4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3A2AE4">
      <w:pPr>
        <w:autoSpaceDE w:val="0"/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5A7D">
        <w:rPr>
          <w:rFonts w:ascii="Times New Roman" w:hAnsi="Times New Roman"/>
          <w:b/>
          <w:color w:val="000000"/>
          <w:sz w:val="24"/>
          <w:szCs w:val="24"/>
        </w:rPr>
        <w:t xml:space="preserve"> Восстанов</w:t>
      </w:r>
      <w:r>
        <w:rPr>
          <w:rFonts w:ascii="Times New Roman" w:hAnsi="Times New Roman"/>
          <w:b/>
          <w:color w:val="000000"/>
          <w:sz w:val="24"/>
          <w:szCs w:val="24"/>
        </w:rPr>
        <w:t>ительные мероприятия и средства</w:t>
      </w:r>
    </w:p>
    <w:p w:rsidR="00A207DC" w:rsidRPr="00905A7D" w:rsidRDefault="00A207DC" w:rsidP="003A2AE4">
      <w:pPr>
        <w:autoSpaceDE w:val="0"/>
        <w:spacing w:after="0" w:line="360" w:lineRule="auto"/>
        <w:ind w:left="-284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К здоровью обучающихся предъявляются большие требования, так как в процессе тренировочно-соревновательной деятельности могут возникнуть условия для развития перенапряжения и утомления. В современном спорте особое внимание уделяется восстановительным средствам и мероприятиям.</w:t>
      </w:r>
    </w:p>
    <w:p w:rsidR="00A207DC" w:rsidRPr="00905A7D" w:rsidRDefault="00A207DC" w:rsidP="003A2AE4">
      <w:pPr>
        <w:autoSpaceDE w:val="0"/>
        <w:spacing w:after="0" w:line="360" w:lineRule="auto"/>
        <w:ind w:left="-284"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6E7E2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911" w:type="dxa"/>
        <w:tblInd w:w="-176" w:type="dxa"/>
        <w:tblLayout w:type="fixed"/>
        <w:tblLook w:val="0000"/>
      </w:tblPr>
      <w:tblGrid>
        <w:gridCol w:w="2411"/>
        <w:gridCol w:w="2809"/>
        <w:gridCol w:w="2520"/>
        <w:gridCol w:w="2171"/>
      </w:tblGrid>
      <w:tr w:rsidR="00A207DC" w:rsidRPr="00905A7D" w:rsidTr="00F42B7C">
        <w:trPr>
          <w:trHeight w:val="4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Предназначение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line="360" w:lineRule="auto"/>
              <w:ind w:firstLine="45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Средства и мероприятия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Методические указания</w:t>
            </w:r>
          </w:p>
        </w:tc>
      </w:tr>
      <w:tr w:rsidR="00A207DC" w:rsidRPr="00905A7D" w:rsidTr="003A2AE4">
        <w:trPr>
          <w:trHeight w:val="357"/>
        </w:trPr>
        <w:tc>
          <w:tcPr>
            <w:tcW w:w="9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43501F">
            <w:pPr>
              <w:tabs>
                <w:tab w:val="left" w:pos="4380"/>
              </w:tabs>
              <w:autoSpaceDE w:val="0"/>
              <w:snapToGrid w:val="0"/>
              <w:spacing w:after="0" w:line="360" w:lineRule="auto"/>
              <w:ind w:firstLine="459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Для групп НП, УТ</w:t>
            </w:r>
          </w:p>
        </w:tc>
      </w:tr>
      <w:tr w:rsidR="00A207DC" w:rsidRPr="00905A7D" w:rsidTr="00F42B7C">
        <w:trPr>
          <w:trHeight w:val="26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Перед тренировочным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занятием,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соревнованием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Мобилизация готовности к нагрузкам, повышение эффективности тренировки, разминки, предупреждение перенапряжений и травм. Рациональное построение тренировки и соответствие ее объема и интенсивности ФСО юных спортсменов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на растяжение.</w:t>
            </w:r>
          </w:p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Разминка.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Искусственная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 мышц.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Психорегуляция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мобилизующей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3 мин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10-20 мин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5-15 мин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(разминание 60%)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Растирание массажным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Полотенцем с подогретым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Пихтовым маслом 38—43°С 3 мин само- и гетерорегуляция</w:t>
            </w:r>
          </w:p>
        </w:tc>
      </w:tr>
      <w:tr w:rsidR="00A207DC" w:rsidRPr="00905A7D" w:rsidTr="00F42B7C">
        <w:trPr>
          <w:trHeight w:val="85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Во время</w:t>
            </w:r>
          </w:p>
          <w:p w:rsidR="00A207DC" w:rsidRPr="00905A7D" w:rsidRDefault="00A207DC" w:rsidP="00F42B7C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тренировочного занятия, соревнования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Предупреждение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общего, локального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переутомления,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перенапряжения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Чередование тренировочных нагрузок по характеру и интенсивности.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Психорегуляция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мобилизующей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В процессе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тренировки.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3-8 мин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3 мин само- и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гетерорегуля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ция</w:t>
            </w:r>
          </w:p>
        </w:tc>
      </w:tr>
      <w:tr w:rsidR="00A207DC" w:rsidRPr="00905A7D" w:rsidTr="00F42B7C">
        <w:trPr>
          <w:trHeight w:val="161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ind w:firstLine="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Сразу после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ind w:firstLine="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тренировочного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ind w:firstLine="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занятия,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ind w:firstLine="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кардиореспиратор-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ной системы.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Лимфоциркуляции.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тканевого обмена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Комплекс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восстановитель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ных упражнений -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ходьба, дыхательные упражнения, душ -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теплый/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прохладный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8- 10 мин</w:t>
            </w:r>
          </w:p>
        </w:tc>
      </w:tr>
      <w:tr w:rsidR="00A207DC" w:rsidRPr="00905A7D" w:rsidTr="00F42B7C">
        <w:trPr>
          <w:trHeight w:val="141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ind w:firstLine="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Через 2-4 часа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ind w:firstLine="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после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ind w:firstLine="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тренировочного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ind w:firstLine="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Ускорение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восстановительного процесса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Душ -теплый/умеренно холодный/ теплый.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5-10 мин</w:t>
            </w:r>
          </w:p>
        </w:tc>
      </w:tr>
      <w:tr w:rsidR="00A207DC" w:rsidRPr="00905A7D" w:rsidTr="00F42B7C">
        <w:trPr>
          <w:trHeight w:val="71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line="240" w:lineRule="auto"/>
              <w:ind w:firstLine="2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середине микроцикла, в соревнованиях, свободный от игр день</w:t>
            </w:r>
          </w:p>
          <w:p w:rsidR="00A207DC" w:rsidRPr="00905A7D" w:rsidRDefault="00A207DC" w:rsidP="00F42B7C">
            <w:pPr>
              <w:autoSpaceDE w:val="0"/>
              <w:spacing w:line="240" w:lineRule="auto"/>
              <w:ind w:firstLine="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 работоспособности, профилактика перенапряжений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и психологическая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новому циклу тренировок, профилактика перенапряжений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Упражнения ОФП восстановительной направленности.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Сауна , бассейн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Восстановитель-ная тренировка.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После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восстановительной тренировки</w:t>
            </w:r>
          </w:p>
        </w:tc>
      </w:tr>
      <w:tr w:rsidR="00A207DC" w:rsidRPr="00905A7D" w:rsidTr="00F42B7C">
        <w:trPr>
          <w:trHeight w:val="139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ind w:firstLine="2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После микроцикла, соревнований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и психологическая подготовка  новому циклу тренировок.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Упражнения ОФП восстановительной направленности.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Сауна, душ ,бассейн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42B7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Восстановительная тренировка, туризм.</w:t>
            </w:r>
          </w:p>
          <w:p w:rsidR="00A207DC" w:rsidRPr="00905A7D" w:rsidRDefault="00A207DC" w:rsidP="00F42B7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A207DC" w:rsidRPr="00905A7D" w:rsidRDefault="00A207DC" w:rsidP="00F42B7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F42B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Восстановительные процессы подразделяются на: текущее восстановление в ходе выполнения упражнений; срочное восстановление, которое наблюдается в течении длительного времени после выполнения тренировочных нагрузки; стресс-восстановление, восстановление перенапряжений.</w:t>
      </w:r>
    </w:p>
    <w:p w:rsidR="00A207DC" w:rsidRPr="00905A7D" w:rsidRDefault="00A207DC" w:rsidP="00F42B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Восстановительный период характеризуется гетерохронностью нормализации как отдельных функций организма, так и организма в целом.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обучающегося.</w:t>
      </w:r>
    </w:p>
    <w:p w:rsidR="00A207DC" w:rsidRPr="00905A7D" w:rsidRDefault="00A207DC" w:rsidP="00F42B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Работоспособность и многие определяющие ее функции  на протяжении периода восстановления после интенсивной работы не только достигают предрабочего уровня, но могут и превышать его, проходя через фазу «пере восстановления», которая рассматривается как фаза супер компенсации.</w:t>
      </w:r>
    </w:p>
    <w:p w:rsidR="00A207DC" w:rsidRPr="00905A7D" w:rsidRDefault="00A207DC" w:rsidP="00A52577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Для восстановления работоспособности учащихся используется широкий круг средств и мероприятий (педагогических, психологических, медико-гигиенических) с учетом возраста, этапа подготовки, интенсивности тренировочных нагрузок и индивидуальных особенностей юных спортсменов.</w:t>
      </w:r>
    </w:p>
    <w:p w:rsidR="00A207DC" w:rsidRPr="00905A7D" w:rsidRDefault="00A207DC" w:rsidP="00595935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Восстановительные мероприятия проводятся: в повседневном учебно-тренировочном процессе в ходе совершенствования общей и специальной работоспособности; в условиях соревнований, когда необходимо быстрое и по возможности полное восстановление физической и психологической готовности к следующему этапу; после тренировочного занятия, соревнования; в середине микроцикла в соревнованиях и свободный от игр день; после микроцикла соревнований; после макроцикла соревнований; перманентно.</w:t>
      </w:r>
    </w:p>
    <w:p w:rsidR="00A207DC" w:rsidRPr="00905A7D" w:rsidRDefault="00A207DC" w:rsidP="00595935">
      <w:pPr>
        <w:spacing w:after="0" w:line="36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b/>
          <w:bCs/>
          <w:iCs/>
          <w:color w:val="000000"/>
          <w:sz w:val="24"/>
          <w:szCs w:val="24"/>
        </w:rPr>
        <w:t>Педагогические средства</w:t>
      </w:r>
      <w:r w:rsidRPr="00905A7D">
        <w:rPr>
          <w:rFonts w:ascii="Times New Roman" w:hAnsi="Times New Roman"/>
          <w:color w:val="000000"/>
          <w:sz w:val="24"/>
          <w:szCs w:val="24"/>
        </w:rPr>
        <w:t xml:space="preserve"> восстановления включают: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Рациональное планирование тренировочного процесса в соответствии с функциональными возможностями организма, сочетание общих и специальных средств, построение тренировочных и соревновательных микро-, мезо-и макроциклов, широкое использование переключений, четкую организацию работы и отдыха;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Построение отдельного тренировочного занятия с использованием средств восстановления: полноценная разминка, подбор инвентаря, оборудование и мест для занятий, упражнений для активного отдыха и расслабления, создание положительного эмоционального фона;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Варьирование интервалов отдыха между отдельными упражнениями и тренировочными занятиями;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Разработку системы планирования с использованием различных восстановительных средств в недельных, месячных и годовых циклах подготовки;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Разработку специальных физических упражнений с целью ускорения восстановления работоспособности спортсменов, совершенствование технических приемов и тактических действий.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b/>
          <w:bCs/>
          <w:iCs/>
          <w:color w:val="000000"/>
          <w:sz w:val="24"/>
          <w:szCs w:val="24"/>
        </w:rPr>
        <w:t>Психолого-педагогические средства</w:t>
      </w:r>
      <w:r w:rsidRPr="00905A7D">
        <w:rPr>
          <w:rFonts w:ascii="Times New Roman" w:hAnsi="Times New Roman"/>
          <w:color w:val="000000"/>
          <w:sz w:val="24"/>
          <w:szCs w:val="24"/>
        </w:rPr>
        <w:t xml:space="preserve"> включают специальные восстановительные упражнения: 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на расслабление;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дыхательные;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- на растяжение; 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восстановительного характера (плавание, настольный теннис);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чередование средств ОФП и психорегуляции;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655FA0">
      <w:pPr>
        <w:spacing w:after="0" w:line="36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b/>
          <w:bCs/>
          <w:iCs/>
          <w:color w:val="000000"/>
          <w:sz w:val="24"/>
          <w:szCs w:val="24"/>
        </w:rPr>
        <w:t>Медико-гигиенические средства</w:t>
      </w:r>
      <w:r w:rsidRPr="00905A7D">
        <w:rPr>
          <w:rFonts w:ascii="Times New Roman" w:hAnsi="Times New Roman"/>
          <w:color w:val="000000"/>
          <w:sz w:val="24"/>
          <w:szCs w:val="24"/>
        </w:rPr>
        <w:t xml:space="preserve"> восстановления включают: 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- сбалансированное питание; 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физические средства восстановления (душ, сауна, бассейн);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обеспечение соответствия условий тренировок;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соревнований и отдыха основным санитарно-гигиеническим требованиям;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b/>
          <w:bCs/>
          <w:iCs/>
          <w:color w:val="000000"/>
          <w:sz w:val="24"/>
          <w:szCs w:val="24"/>
        </w:rPr>
        <w:t>Психологические средства</w:t>
      </w:r>
      <w:r w:rsidRPr="00905A7D">
        <w:rPr>
          <w:rFonts w:ascii="Times New Roman" w:hAnsi="Times New Roman"/>
          <w:color w:val="000000"/>
          <w:sz w:val="24"/>
          <w:szCs w:val="24"/>
        </w:rPr>
        <w:t xml:space="preserve"> восстановления включают: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психорегулирующую тренировку;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- упражнения для мышечного расслабления; 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- сон- отдых и другие приемы психогигиены и психотерапии. Особенно следует учитывать отрицательно действующие во время соревнований психогенные факторы (неблагоприятная реакция зрителей, боязнь проиграть, получить травму, психологическое давление соперников), чтобы своевременно ликвидировать или нейтрализовать их.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После тренировочного микроцикла и соревнований для восстановления используются туристический поход с играми (бадминтон, футбол), купанием, терренкуром.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Следует учитывать, что после соревновательного цикла необходимы физическая и психологическая разгрузка, подготовка организма к новому циклу тренировочных и соревновательных нагрузок, профилактика перенапряжений. С этой целью используются те же средства, что и после микроцикла, но в течение нескольких дней, представляющих собой восстановительный микроцикл. Физические средства восстановления (сауна, ванна, бассейн) следует чередовать по принципу: один день - одно средство.</w:t>
      </w:r>
    </w:p>
    <w:p w:rsidR="00A207DC" w:rsidRPr="00905A7D" w:rsidRDefault="00A207DC" w:rsidP="00655FA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Регуляция сна достигается выполнением режима тренировок и отдыха, способствующим выработке рефлексов на засыпание и пробуждение (биоритмы), комфортными условиями сна (проветриваемое помещение, удобная постель), аутогенной тренировкой, мероприятиями личной гигиены.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Учебно-тренировочные сборы обеспечивают возможность максимальной работоспособности спортсменов и адаптации к условиям соревнований.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Психологические средства восстановления используются для ускорения реабилитации после нервного и психического утомления.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При выборе восстановительных средств особое внимание необходимо уделять индивидуальной переносимости тренировочных и соревновательных нагрузок, для этой цели могут служить субъективные ощущения юных спортсменов, а также стандартизованные функциональные пробы.</w:t>
      </w:r>
    </w:p>
    <w:p w:rsidR="00A207DC" w:rsidRPr="00905A7D" w:rsidRDefault="00A207DC" w:rsidP="001501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58176A">
      <w:pPr>
        <w:pStyle w:val="NoSpacing"/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07DC" w:rsidRPr="00905A7D" w:rsidRDefault="00A207DC" w:rsidP="001501FA">
      <w:pPr>
        <w:pStyle w:val="NoSpacing"/>
        <w:spacing w:line="360" w:lineRule="auto"/>
        <w:jc w:val="center"/>
        <w:rPr>
          <w:rStyle w:val="Emphasis"/>
          <w:rFonts w:ascii="Times New Roman" w:hAnsi="Times New Roman"/>
          <w:b/>
          <w:i w:val="0"/>
          <w:iCs w:val="0"/>
          <w:color w:val="000000"/>
          <w:sz w:val="24"/>
          <w:szCs w:val="24"/>
        </w:rPr>
      </w:pPr>
      <w:r w:rsidRPr="00905A7D">
        <w:rPr>
          <w:rFonts w:ascii="Times New Roman" w:hAnsi="Times New Roman"/>
          <w:b/>
          <w:color w:val="000000"/>
          <w:sz w:val="24"/>
          <w:szCs w:val="24"/>
        </w:rPr>
        <w:t xml:space="preserve"> Антидопинговые мероприятия</w:t>
      </w:r>
    </w:p>
    <w:p w:rsidR="00A207DC" w:rsidRPr="00905A7D" w:rsidRDefault="00A207DC" w:rsidP="00655FA0">
      <w:pPr>
        <w:pStyle w:val="NoSpacing"/>
        <w:spacing w:line="36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Общие основы фармакологического обеспечения в спорте</w:t>
      </w:r>
    </w:p>
    <w:p w:rsidR="00A207DC" w:rsidRPr="00905A7D" w:rsidRDefault="00A207DC" w:rsidP="00655FA0">
      <w:pPr>
        <w:pStyle w:val="NoSpacing"/>
        <w:spacing w:line="36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Основы управления работоспособностью спортсмена</w:t>
      </w:r>
    </w:p>
    <w:p w:rsidR="00A207DC" w:rsidRPr="00905A7D" w:rsidRDefault="00A207DC" w:rsidP="006E7E21">
      <w:pPr>
        <w:pStyle w:val="NoSpacing"/>
        <w:spacing w:line="36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</w:t>
      </w:r>
    </w:p>
    <w:p w:rsidR="00A207DC" w:rsidRPr="00905A7D" w:rsidRDefault="00A207DC" w:rsidP="001501FA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Зоны энергообеспечения; анаэробная и аэробная зона энергообеспечения. Системные факторы, ограничивающие работоспособность квалифицированного спортсмена: 1) недостаточное функционирование (дисбаланс) эндокринной системы; 2) нарушение кислотно-основного состояния и ионного равновесия в организме; 3) блокирование клеточного дыхания в работающих мышцах; 4) снижение энергообеспечения в мышцах; 5) запуск свободно-радикальных процессов в результате запредельных нагрузок; 6) нарушение микроциркуляции; 7) снижение иммунологической реактивности; 8) угнетение центральной нервной системы и периферической нервной системы.</w:t>
      </w:r>
    </w:p>
    <w:p w:rsidR="00A207DC" w:rsidRPr="00905A7D" w:rsidRDefault="00A207DC" w:rsidP="00991A67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Органные факторы, ограничивающие работоспособность квалифицированного спортсмена: </w:t>
      </w:r>
    </w:p>
    <w:p w:rsidR="00A207DC" w:rsidRPr="00905A7D" w:rsidRDefault="00A207DC" w:rsidP="00991A67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1) снижение сократительной способности миокарда;</w:t>
      </w:r>
    </w:p>
    <w:p w:rsidR="00A207DC" w:rsidRPr="00905A7D" w:rsidRDefault="00A207DC" w:rsidP="00991A67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 2) ослабление функции дыхания; </w:t>
      </w:r>
    </w:p>
    <w:p w:rsidR="00A207DC" w:rsidRPr="00905A7D" w:rsidRDefault="00A207DC" w:rsidP="00991A67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3) снижение функции печени, почек и других органов в результате запредельных физических нагрузок.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Дополнительные факторы риска, ограничивающие работоспособность квалифицированного спортсмена: 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1) режим и его нарушение; 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2) соблюдение режима питания;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 3) гиповитаминоз; 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4) интоксикации различного происхождения;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 5) соответствие требованиям спортивной одежды и обуви, спортивного инвентаря и оборудования;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 6) факторы окружающей среды; 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7) ограниченное и несистемное использование профилактических, лечебных, восстановительных средств в годичном цикле тренировки.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6E7E21">
      <w:pPr>
        <w:pStyle w:val="NoSpacing"/>
        <w:spacing w:line="36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</w:t>
      </w:r>
    </w:p>
    <w:p w:rsidR="00A207DC" w:rsidRPr="00905A7D" w:rsidRDefault="00A207DC" w:rsidP="00991A67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Проведение индивидуальных и групповых профилактических, лечебных, восстановительных мероприятий в годичном цикле тренировки.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Проведение индивидуального анализа состояния работоспособности квалифицированного спортсмена.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655FA0">
      <w:pPr>
        <w:pStyle w:val="NoSpacing"/>
        <w:spacing w:line="36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Характеристика фармакологических препаратов и средств, применяемых в спортивной практике</w:t>
      </w:r>
    </w:p>
    <w:p w:rsidR="00A207DC" w:rsidRPr="00905A7D" w:rsidRDefault="00A207DC" w:rsidP="006E7E21">
      <w:pPr>
        <w:pStyle w:val="NoSpacing"/>
        <w:spacing w:line="36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</w:t>
      </w:r>
    </w:p>
    <w:p w:rsidR="00A207DC" w:rsidRPr="00905A7D" w:rsidRDefault="00A207DC" w:rsidP="00991A67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Сбалансированное питание и прием не запрещенных фармакологических веществ естественного и искусственного происхождения, способствующих обеспечению высокой работоспособности спортсменов.</w:t>
      </w:r>
    </w:p>
    <w:p w:rsidR="00A207DC" w:rsidRPr="00905A7D" w:rsidRDefault="00A207DC" w:rsidP="00991A67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Витамины: водорастворимые витамины, жирорастворимые витамины, поливитаминные комплексы, коферменты (производные витаминов).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Минералы. Микроэлементы. Энзимы. Адаптогены. Антиоксиданты и свободные радикалы (оксиданты). Антигипоксанты.</w:t>
      </w:r>
    </w:p>
    <w:p w:rsidR="00A207DC" w:rsidRPr="00905A7D" w:rsidRDefault="00A207DC" w:rsidP="00991A67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Анаболизирующие препараты: гормоны; антигормоны; синтетические гормонально-активные препараты; коферменты, витамин подобные вещества; ноотропы и психоэнергизаторы; антигипоксанты; растительные препараты, обладающие анаболическим действием: кристаллические аминокислоты (Ь-формы); актопротекторы.</w:t>
      </w:r>
    </w:p>
    <w:p w:rsidR="00A207DC" w:rsidRPr="00155E94" w:rsidRDefault="00A207DC" w:rsidP="00155E94">
      <w:pPr>
        <w:pStyle w:val="NoSpacing"/>
        <w:spacing w:line="360" w:lineRule="auto"/>
        <w:jc w:val="both"/>
        <w:rPr>
          <w:rStyle w:val="Emphasis"/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Фосфагены. Иммуномодуляторы. Гепатопротекторы. Регуляторы нервно-психического качества. Аминокислоты.</w:t>
      </w:r>
    </w:p>
    <w:p w:rsidR="00A207DC" w:rsidRPr="00905A7D" w:rsidRDefault="00A207DC" w:rsidP="006E7E21">
      <w:pPr>
        <w:pStyle w:val="NoSpacing"/>
        <w:spacing w:line="360" w:lineRule="auto"/>
        <w:jc w:val="center"/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</w:pPr>
    </w:p>
    <w:p w:rsidR="00A207DC" w:rsidRPr="00905A7D" w:rsidRDefault="00A207DC" w:rsidP="006E7E21">
      <w:pPr>
        <w:pStyle w:val="NoSpacing"/>
        <w:spacing w:line="36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</w:t>
      </w:r>
    </w:p>
    <w:p w:rsidR="00A207DC" w:rsidRPr="00905A7D" w:rsidRDefault="00A207DC" w:rsidP="00991A67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Проведение разъяснительной работы по применению фармакологических средств спортсменами.</w:t>
      </w:r>
    </w:p>
    <w:p w:rsidR="00A207DC" w:rsidRPr="00905A7D" w:rsidRDefault="00A207DC" w:rsidP="00991A67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Семинар, дискуссия по применению фармакологических средств в спорте.</w:t>
      </w:r>
    </w:p>
    <w:p w:rsidR="00A207DC" w:rsidRPr="00905A7D" w:rsidRDefault="00A207DC" w:rsidP="00991A67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Индивидуальные консультации спортивного врача.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991A67">
      <w:pPr>
        <w:pStyle w:val="NoSpacing"/>
        <w:spacing w:line="360" w:lineRule="auto"/>
        <w:jc w:val="center"/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Фармакологическое обеспечение в подготовке спортсмена</w:t>
      </w:r>
    </w:p>
    <w:p w:rsidR="00A207DC" w:rsidRPr="00905A7D" w:rsidRDefault="00A207DC" w:rsidP="00991A67">
      <w:pPr>
        <w:pStyle w:val="NoSpacing"/>
        <w:spacing w:line="36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к соревнованиям</w:t>
      </w:r>
    </w:p>
    <w:p w:rsidR="00A207DC" w:rsidRPr="00905A7D" w:rsidRDefault="00A207DC" w:rsidP="006E7E21">
      <w:pPr>
        <w:pStyle w:val="NoSpacing"/>
        <w:spacing w:line="36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</w:t>
      </w:r>
    </w:p>
    <w:p w:rsidR="00A207DC" w:rsidRPr="00905A7D" w:rsidRDefault="00A207DC" w:rsidP="00991A67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Фармакологическое обеспечение этапов подготовки спортсменов: подготовительный период; базовый период; предсоревновательный период.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Фармакологическое обеспечение спортсменов в период соревнований: поддержание пика суперкомпенсации; поддержание работоспособности.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Фармакологическое обеспечение спортсменов в период восстановления: срочное восстановление- пополнение запасов энергии; ликвидация кислородной за должности; ликвидация роста количества свободных радикалов; восстановление после соревнований - выведение продуктов метаболизма из организма; реабилитация и лечение перенапряжения различных органов и систем; лечение травм; психосоматическая реабилитация.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6E7E21">
      <w:pPr>
        <w:pStyle w:val="NoSpacing"/>
        <w:spacing w:line="36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Составление индивидуальной фармакологической карты спортсмена в период подготовки и участия в соревнованиях в период годичного цикла.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Проведение разъяснительной работы среди спортсменов по применению различных фармакологических веществ и средств.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Индивидуальные консультации спортивного врача. Систематическая диспансеризация спортсменов.</w:t>
      </w:r>
    </w:p>
    <w:p w:rsidR="00A207DC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655FA0">
      <w:pPr>
        <w:pStyle w:val="NoSpacing"/>
        <w:spacing w:line="36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Профилактика применения допинга среди спортсменов</w:t>
      </w:r>
    </w:p>
    <w:p w:rsidR="00A207DC" w:rsidRPr="00905A7D" w:rsidRDefault="00A207DC" w:rsidP="00655FA0">
      <w:pPr>
        <w:pStyle w:val="NoSpacing"/>
        <w:spacing w:line="36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Характеристика допинговых средств и методов</w:t>
      </w:r>
    </w:p>
    <w:p w:rsidR="00A207DC" w:rsidRPr="00905A7D" w:rsidRDefault="00A207DC" w:rsidP="006E7E21">
      <w:pPr>
        <w:pStyle w:val="NoSpacing"/>
        <w:spacing w:line="36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</w:t>
      </w:r>
      <w:r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ятия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Допинг - лекарственные препараты и методы, применяемые спортсменами для искусственного, принудительного повышения работоспособности в период учебно-тренировочного процесса и соревновательной деятельности.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Запрещенные вещества: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 1) стимуляторы; 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2) наркотики; 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3) анаболические агенты; 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4) диуретики; 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5) пептидные гормоны, их аналоги и производные.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Запрещенные методы: 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1) кровяной допинг; 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2) физические, химические, фармакологические манипуляции искажения показателей мочи.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Наркотические анальгетики- лекарственные средства природного, полусинтетического и синтетического происхождения, которые имеют выраженный болеутоляющий эффект с преимущественным влиянием на ЦНС, а также свойство вызывать психическую и физическую зависимость (наркоманию).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6E7E21">
      <w:pPr>
        <w:pStyle w:val="NoSpacing"/>
        <w:spacing w:line="360" w:lineRule="auto"/>
        <w:ind w:firstLine="709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Анализ индивидуальной фармакологической карты средств и методов, применяемых спортсменом в период подготовки и участия в соревнованиях в период годичного цикла.</w:t>
      </w:r>
    </w:p>
    <w:p w:rsidR="00A207DC" w:rsidRPr="00905A7D" w:rsidRDefault="00A207DC" w:rsidP="003A2AE4">
      <w:pPr>
        <w:pStyle w:val="NoSpacing"/>
        <w:spacing w:line="360" w:lineRule="auto"/>
        <w:ind w:firstLine="709"/>
        <w:jc w:val="both"/>
        <w:rPr>
          <w:rStyle w:val="Emphasis"/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Проведение разъяснительной работы среди спортсменов по недопустимости применения допинговых средств и методов. Индивидуальные консультации спортивного врача.</w:t>
      </w:r>
    </w:p>
    <w:p w:rsidR="00A207DC" w:rsidRPr="00905A7D" w:rsidRDefault="00A207DC" w:rsidP="00F6513B">
      <w:pPr>
        <w:pStyle w:val="NoSpacing"/>
        <w:spacing w:line="360" w:lineRule="auto"/>
        <w:jc w:val="center"/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Международные стандарты </w:t>
      </w:r>
    </w:p>
    <w:p w:rsidR="00A207DC" w:rsidRPr="00905A7D" w:rsidRDefault="00A207DC" w:rsidP="003A2AE4">
      <w:pPr>
        <w:pStyle w:val="NoSpacing"/>
        <w:spacing w:line="36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для списка запрещенных средств и методов</w:t>
      </w:r>
    </w:p>
    <w:p w:rsidR="00A207DC" w:rsidRPr="00905A7D" w:rsidRDefault="00A207DC" w:rsidP="006E7E21">
      <w:pPr>
        <w:pStyle w:val="NoSpacing"/>
        <w:spacing w:line="36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Международные стандарты для списка запрещенных средств и методов Всемирного антидопингового кодекса - часть Всемирной антидопинговой программы. Цель стандарта - описание методики, по которой разрабатывается и составляется список субстанций и методов, запрещенных к применению в спорте.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Нарушение антидопинговых правил. Список запрещенных веществ и методов (на данный момент). Вещества, запрещенные в отдельных видах спорта. Программа мониторинга. Санкции к спортсменам.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6E7E21">
      <w:pPr>
        <w:pStyle w:val="NoSpacing"/>
        <w:spacing w:line="36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Проведение разъяснительной работы среди спортсменов по недопустимости применения допинговых средств и методов. Индивидуальные консультации спортивного врача.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F6513B">
      <w:pPr>
        <w:pStyle w:val="NoSpacing"/>
        <w:spacing w:line="36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Международные стандарты для терапевтического использования запрещенных субстанций</w:t>
      </w:r>
    </w:p>
    <w:p w:rsidR="00A207DC" w:rsidRPr="00905A7D" w:rsidRDefault="00A207DC" w:rsidP="006E7E21">
      <w:pPr>
        <w:pStyle w:val="NoSpacing"/>
        <w:spacing w:line="36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Международные стандарты для терапевтического использования запрещенных субстанций Всемирного антидопингового кодекса- часть Всемирной антидопинговой программы. Цель стандарта- обеспечение гармонизации при выдаче разрешений на терапевтическое использование различных субстанций в различных видах спорта.</w:t>
      </w:r>
    </w:p>
    <w:p w:rsidR="00A207DC" w:rsidRPr="00905A7D" w:rsidRDefault="00A207DC" w:rsidP="00595935">
      <w:pPr>
        <w:pStyle w:val="NoSpacing"/>
        <w:spacing w:line="360" w:lineRule="auto"/>
        <w:ind w:firstLine="709"/>
        <w:jc w:val="both"/>
        <w:rPr>
          <w:rStyle w:val="Emphasis"/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Критерии для выдачи разрешений на терапевтическое использование. Конфиденциальность информации. Комитеты по терапевтическому использованию. Процедура подачи запроса на терапевтическое использование. Апелляция по поводу решений о предоставлении или отказе в предоставлении права на терапевтическое использование.</w:t>
      </w:r>
    </w:p>
    <w:p w:rsidR="00A207DC" w:rsidRPr="00905A7D" w:rsidRDefault="00A207DC" w:rsidP="006E7E21">
      <w:pPr>
        <w:pStyle w:val="NoSpacing"/>
        <w:spacing w:line="36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</w:t>
      </w:r>
    </w:p>
    <w:p w:rsidR="00A207DC" w:rsidRPr="00905A7D" w:rsidRDefault="00A207DC" w:rsidP="00F6513B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Проведение разъяснительной работы среди спортсменов по недопустимости применения допинговых средств и методов.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Обучение подачи запроса на терапевтическое использование запрещенных субстанций. Индивидуальные консультации спортивного врача.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655FA0">
      <w:pPr>
        <w:pStyle w:val="NoSpacing"/>
        <w:spacing w:line="36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Антидопинговая политика и ее реализация</w:t>
      </w:r>
    </w:p>
    <w:p w:rsidR="00A207DC" w:rsidRPr="00905A7D" w:rsidRDefault="00A207DC" w:rsidP="00655FA0">
      <w:pPr>
        <w:pStyle w:val="NoSpacing"/>
        <w:spacing w:line="36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Всемирный антидопинговый кодекс и его характеристика</w:t>
      </w:r>
    </w:p>
    <w:p w:rsidR="00A207DC" w:rsidRPr="00905A7D" w:rsidRDefault="00A207DC" w:rsidP="006E7E21">
      <w:pPr>
        <w:pStyle w:val="NoSpacing"/>
        <w:spacing w:line="36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Деятельность Всемирного антидопингового агентства (ВАДА). Всемирный антидопинговый кодекс- универсальный документ, на котором основывается Всемирная антидопинговая программа.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 xml:space="preserve">Компоненты Всемирной антидопинговой программы: 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уровень 1. Кодекс;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уровень 2. Международные стандарты;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уровень 3. Модели лучших методов организации работы. Образовательные программы и исследования.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Роль и ответственность Международного олимпийского комитета и Международного параолимпийского комитета, международных спортивных федераций, национальных Олимпийских и Параолимпийских комитетов, национальных антидопинговых организаций, оргкомитетов крупных спортивных событий, ВАДА, спортсменов и их персонала. Участие правительств.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Style w:val="Emphasis"/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A207DC" w:rsidRPr="00905A7D" w:rsidRDefault="00A207DC" w:rsidP="006E7E21">
      <w:pPr>
        <w:pStyle w:val="NoSpacing"/>
        <w:spacing w:line="36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Семинар, обсуждение Всемирного антидопингового кодекса. Проведение разъяснительной работы среди спортсменов о значимости Всемирной антидопинговой программы.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655FA0">
      <w:pPr>
        <w:pStyle w:val="NoSpacing"/>
        <w:spacing w:line="360" w:lineRule="auto"/>
        <w:jc w:val="center"/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Антидопинговые правила и процедурные правила </w:t>
      </w:r>
    </w:p>
    <w:p w:rsidR="00A207DC" w:rsidRPr="00905A7D" w:rsidRDefault="00A207DC" w:rsidP="00655FA0">
      <w:pPr>
        <w:pStyle w:val="NoSpacing"/>
        <w:spacing w:line="36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Допинг - контроля</w:t>
      </w:r>
    </w:p>
    <w:p w:rsidR="00A207DC" w:rsidRPr="00905A7D" w:rsidRDefault="00A207DC" w:rsidP="00B1074C">
      <w:pPr>
        <w:pStyle w:val="NoSpacing"/>
        <w:spacing w:line="36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Определение допинга. Нарушения антидопинговых правил. Доказательства применения допинга. Запрещенный список. Тестирование. Анализ проб. Обработка результатов. Право на беспристрастное слушание. Санкции к спортсменам в индивидуальных видах спорта. Последствия для команд.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Санкции к спортивным структурам. Апелляции. Конфиденциальность и разглашение. Срок давности.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Пояснения касательно ответственности сторон при проведении различных процедур допинг - контроля. Допинг-контроль для животных, участвующих в спортивных соревнованиях.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6E7E21">
      <w:pPr>
        <w:pStyle w:val="NoSpacing"/>
        <w:spacing w:line="36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Семинар и обсуждение антидопинговых правил и допинг-контроля. Проведение разъяснительной работы о недопустимости применения допинговых средств и методов.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655FA0">
      <w:pPr>
        <w:pStyle w:val="NoSpacing"/>
        <w:spacing w:line="36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Руководство для спортсменов</w:t>
      </w:r>
    </w:p>
    <w:p w:rsidR="00A207DC" w:rsidRPr="00905A7D" w:rsidRDefault="00A207DC" w:rsidP="006E7E21">
      <w:pPr>
        <w:pStyle w:val="NoSpacing"/>
        <w:spacing w:line="36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Программы допинг - контроля. Вне соревновательное тестирование. Информация о нахождении спортсменов. Отбор для прохождения допинг-контроля. Уведомление. Тестирование во время соревнований. Явка на пункт прохождения допинг - контроля. Сбор проб мочи. Разделение пробы. Документация: ваши права и ваши обязанности. Взятие пробы крови. Хранение и транспортировка проб. Анализ и обработка результатов. Санкции и апелляции.</w:t>
      </w:r>
    </w:p>
    <w:p w:rsidR="00A207DC" w:rsidRPr="00905A7D" w:rsidRDefault="00A207DC" w:rsidP="00B1074C">
      <w:pPr>
        <w:pStyle w:val="NoSpacing"/>
        <w:spacing w:line="36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Процедуры для допинг - контроля несовершеннолетних и спортсменов с ограниченными возможностями.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Положение об организации и проведении антидопингового контроля в области физической культуры и спорта в Российской Федерации.</w:t>
      </w:r>
    </w:p>
    <w:p w:rsidR="00A207DC" w:rsidRPr="00905A7D" w:rsidRDefault="00A207DC" w:rsidP="003A2AE4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6E7E21">
      <w:pPr>
        <w:pStyle w:val="NoSpacing"/>
        <w:spacing w:line="36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5A7D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</w:t>
      </w:r>
    </w:p>
    <w:p w:rsidR="00A207DC" w:rsidRPr="00905A7D" w:rsidRDefault="00A207DC" w:rsidP="00B1074C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Семинар и обсуждение антидопинговых правил и допинг-контроля. Проведение разъяснительной работы о недопустимости применения допинговых средств и методов.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Перечень знаний, предъявляемых к квалифицированному спортсмену: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1.Антидопинговый кодекс;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2.Антидопинговые правила;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3.Субстанции, запрещенные в виде спорта;</w:t>
      </w:r>
    </w:p>
    <w:p w:rsidR="00A207DC" w:rsidRPr="00905A7D" w:rsidRDefault="00A207DC" w:rsidP="00655FA0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4.Процедурные правила допинг- контроля.;</w:t>
      </w:r>
    </w:p>
    <w:p w:rsidR="00A207DC" w:rsidRPr="00905A7D" w:rsidRDefault="00A207DC" w:rsidP="00BA26F3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A7D">
        <w:rPr>
          <w:rFonts w:ascii="Times New Roman" w:hAnsi="Times New Roman"/>
          <w:color w:val="000000"/>
          <w:sz w:val="24"/>
          <w:szCs w:val="24"/>
        </w:rPr>
        <w:t>5.Положение об организации и проведении антидопингового контроля в области физической культуры и спорта в Российской Федерации.</w:t>
      </w:r>
    </w:p>
    <w:p w:rsidR="00A207DC" w:rsidRPr="00905A7D" w:rsidRDefault="00A207DC" w:rsidP="00BA26F3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700AF2">
      <w:pPr>
        <w:jc w:val="center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>Система</w:t>
      </w:r>
      <w:r>
        <w:rPr>
          <w:rFonts w:ascii="Times New Roman" w:hAnsi="Times New Roman"/>
          <w:b/>
          <w:sz w:val="24"/>
          <w:szCs w:val="24"/>
        </w:rPr>
        <w:t xml:space="preserve"> контроля и зачетные требования</w:t>
      </w:r>
    </w:p>
    <w:p w:rsidR="00A207DC" w:rsidRPr="00905A7D" w:rsidRDefault="00A207DC" w:rsidP="00B1074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>На этап начальной подготовки зачисляются обучающиеся общеобразовательных школ, желающие заниматься спортом и имеющие письменные разрешение врача педиатра на основе индивидуального отбора посредством сдачи контрольных нормативов. На этом этапе осуществляются физкультурно оздоровительная воспитательная работа, направленная на разностороннюю физическую подготовку с учетом специфики выбранной спортивной специализации и выполнение контрольных нормативов для зачисления на учебно-тренировочный этап подготовки.</w:t>
      </w:r>
    </w:p>
    <w:p w:rsidR="00A207DC" w:rsidRPr="00905A7D" w:rsidRDefault="00A207DC" w:rsidP="00B1074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A7D">
        <w:rPr>
          <w:rFonts w:ascii="Times New Roman" w:hAnsi="Times New Roman"/>
          <w:sz w:val="24"/>
          <w:szCs w:val="24"/>
        </w:rPr>
        <w:t xml:space="preserve">Учебно-тренировочный этап формируется на конкурсной основе из здоровых обучающихся прошедших необходимую подготовку не менее 1 года на этапе начальной подготовки и выполнявших приемные нормативы по общефизической подготовке. Перевод по годам обучения на этом этапе осуществляется при условии выполнения обучающимися контрольно-переводных нормативов по общей физической и специальной подготовке. Перевод по годам обучения на этом этапе осуществляется при условии положительной динамики, прироста спортивных показателей. </w:t>
      </w:r>
    </w:p>
    <w:p w:rsidR="00A207DC" w:rsidRDefault="00A207DC" w:rsidP="00B1074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07DC" w:rsidRPr="00905A7D" w:rsidRDefault="00A207DC" w:rsidP="00155E9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207DC" w:rsidRPr="00905A7D" w:rsidRDefault="00A207DC" w:rsidP="003A2A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 xml:space="preserve">Нормативные оценки по физической подготовленности </w:t>
      </w:r>
    </w:p>
    <w:p w:rsidR="00A207DC" w:rsidRPr="00905A7D" w:rsidRDefault="00A207DC" w:rsidP="003A2A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>мальчиков по баскетболу.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993"/>
        <w:gridCol w:w="1417"/>
        <w:gridCol w:w="1418"/>
        <w:gridCol w:w="992"/>
        <w:gridCol w:w="1276"/>
        <w:gridCol w:w="1134"/>
        <w:gridCol w:w="1275"/>
      </w:tblGrid>
      <w:tr w:rsidR="00A207DC" w:rsidRPr="00905A7D" w:rsidTr="00253F6B">
        <w:trPr>
          <w:trHeight w:val="765"/>
        </w:trPr>
        <w:tc>
          <w:tcPr>
            <w:tcW w:w="2127" w:type="dxa"/>
            <w:gridSpan w:val="2"/>
            <w:vMerge w:val="restart"/>
          </w:tcPr>
          <w:p w:rsidR="00A207DC" w:rsidRPr="00905A7D" w:rsidRDefault="00A207DC" w:rsidP="00253F6B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417" w:type="dxa"/>
            <w:vMerge w:val="restart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Прыжок в длину с места</w:t>
            </w:r>
          </w:p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(см)</w:t>
            </w:r>
          </w:p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Высота подскока</w:t>
            </w:r>
          </w:p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(см)</w:t>
            </w:r>
          </w:p>
        </w:tc>
        <w:tc>
          <w:tcPr>
            <w:tcW w:w="992" w:type="dxa"/>
            <w:vMerge w:val="restart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Бег 20 м.</w:t>
            </w:r>
          </w:p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(сек)</w:t>
            </w:r>
          </w:p>
        </w:tc>
        <w:tc>
          <w:tcPr>
            <w:tcW w:w="1276" w:type="dxa"/>
            <w:vMerge w:val="restart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Челноч-ный бег (3*10) (сек)</w:t>
            </w:r>
          </w:p>
        </w:tc>
        <w:tc>
          <w:tcPr>
            <w:tcW w:w="2409" w:type="dxa"/>
            <w:gridSpan w:val="2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Метание набивного мяча 1 кг из-за головы двумя руками (м)</w:t>
            </w:r>
          </w:p>
        </w:tc>
      </w:tr>
      <w:tr w:rsidR="00A207DC" w:rsidRPr="00905A7D" w:rsidTr="00253F6B">
        <w:trPr>
          <w:trHeight w:val="315"/>
        </w:trPr>
        <w:tc>
          <w:tcPr>
            <w:tcW w:w="2127" w:type="dxa"/>
            <w:gridSpan w:val="2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сидя</w:t>
            </w:r>
          </w:p>
        </w:tc>
        <w:tc>
          <w:tcPr>
            <w:tcW w:w="1275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стоя</w:t>
            </w:r>
          </w:p>
        </w:tc>
      </w:tr>
      <w:tr w:rsidR="00A207DC" w:rsidRPr="00905A7D" w:rsidTr="00253F6B">
        <w:tc>
          <w:tcPr>
            <w:tcW w:w="2127" w:type="dxa"/>
            <w:gridSpan w:val="2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92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</w:tr>
      <w:tr w:rsidR="00A207DC" w:rsidRPr="00905A7D" w:rsidTr="00253F6B">
        <w:tc>
          <w:tcPr>
            <w:tcW w:w="1134" w:type="dxa"/>
            <w:vMerge w:val="restart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ГНП</w:t>
            </w:r>
          </w:p>
        </w:tc>
        <w:tc>
          <w:tcPr>
            <w:tcW w:w="993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207DC" w:rsidRPr="00905A7D" w:rsidTr="00253F6B">
        <w:tc>
          <w:tcPr>
            <w:tcW w:w="1134" w:type="dxa"/>
            <w:vMerge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207DC" w:rsidRPr="00905A7D" w:rsidTr="00253F6B">
        <w:tc>
          <w:tcPr>
            <w:tcW w:w="1134" w:type="dxa"/>
            <w:vMerge w:val="restart"/>
          </w:tcPr>
          <w:p w:rsidR="00A207DC" w:rsidRPr="00905A7D" w:rsidRDefault="00A207DC" w:rsidP="00253F6B">
            <w:pPr>
              <w:spacing w:after="0" w:line="360" w:lineRule="auto"/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УТГ</w:t>
            </w:r>
          </w:p>
        </w:tc>
        <w:tc>
          <w:tcPr>
            <w:tcW w:w="993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27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</w:tr>
      <w:tr w:rsidR="00A207DC" w:rsidRPr="00905A7D" w:rsidTr="00253F6B">
        <w:tc>
          <w:tcPr>
            <w:tcW w:w="1134" w:type="dxa"/>
            <w:vMerge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207DC" w:rsidRPr="00905A7D" w:rsidTr="00253F6B">
        <w:tc>
          <w:tcPr>
            <w:tcW w:w="1134" w:type="dxa"/>
            <w:vMerge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275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  <w:tr w:rsidR="00A207DC" w:rsidRPr="00905A7D" w:rsidTr="00253F6B">
        <w:tc>
          <w:tcPr>
            <w:tcW w:w="1134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1,32</w:t>
            </w:r>
          </w:p>
        </w:tc>
        <w:tc>
          <w:tcPr>
            <w:tcW w:w="1275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</w:tr>
      <w:tr w:rsidR="00A207DC" w:rsidRPr="00905A7D" w:rsidTr="00253F6B">
        <w:tc>
          <w:tcPr>
            <w:tcW w:w="1134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07DC" w:rsidRPr="00905A7D" w:rsidRDefault="00A207DC" w:rsidP="00253F6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1,31</w:t>
            </w:r>
          </w:p>
        </w:tc>
        <w:tc>
          <w:tcPr>
            <w:tcW w:w="1275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</w:tr>
    </w:tbl>
    <w:p w:rsidR="00A207DC" w:rsidRPr="00905A7D" w:rsidRDefault="00A207DC" w:rsidP="003A2AE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207DC" w:rsidRPr="00905A7D" w:rsidRDefault="00A207DC" w:rsidP="003A2A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>Нормативные оценки по физической подготовленности</w:t>
      </w:r>
    </w:p>
    <w:p w:rsidR="00A207DC" w:rsidRPr="00905A7D" w:rsidRDefault="00A207DC" w:rsidP="003A2A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девочек по баскетболу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851"/>
        <w:gridCol w:w="1417"/>
        <w:gridCol w:w="1418"/>
        <w:gridCol w:w="992"/>
        <w:gridCol w:w="1134"/>
        <w:gridCol w:w="1276"/>
        <w:gridCol w:w="1134"/>
      </w:tblGrid>
      <w:tr w:rsidR="00A207DC" w:rsidRPr="00905A7D" w:rsidTr="00253F6B">
        <w:trPr>
          <w:trHeight w:val="1620"/>
        </w:trPr>
        <w:tc>
          <w:tcPr>
            <w:tcW w:w="2127" w:type="dxa"/>
            <w:gridSpan w:val="2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Прыжок в длину с места</w:t>
            </w:r>
          </w:p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(см)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Высота подскока</w:t>
            </w:r>
          </w:p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(см)</w:t>
            </w:r>
          </w:p>
        </w:tc>
        <w:tc>
          <w:tcPr>
            <w:tcW w:w="992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Бег 20 м.</w:t>
            </w:r>
          </w:p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(сек)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Челночный бег (3*10) (сек)</w:t>
            </w:r>
          </w:p>
        </w:tc>
        <w:tc>
          <w:tcPr>
            <w:tcW w:w="2410" w:type="dxa"/>
            <w:gridSpan w:val="2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Метание набивного мяча 1 кг из-за головы двумя руками (м)</w:t>
            </w:r>
          </w:p>
        </w:tc>
      </w:tr>
      <w:tr w:rsidR="00A207DC" w:rsidRPr="00905A7D" w:rsidTr="00253F6B">
        <w:tc>
          <w:tcPr>
            <w:tcW w:w="1276" w:type="dxa"/>
            <w:vMerge w:val="restart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ГНП</w:t>
            </w:r>
          </w:p>
        </w:tc>
        <w:tc>
          <w:tcPr>
            <w:tcW w:w="85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207DC" w:rsidRPr="00905A7D" w:rsidTr="00253F6B">
        <w:tc>
          <w:tcPr>
            <w:tcW w:w="1276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207DC" w:rsidRPr="00905A7D" w:rsidTr="00253F6B">
        <w:tc>
          <w:tcPr>
            <w:tcW w:w="1276" w:type="dxa"/>
            <w:vMerge w:val="restart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УТГ</w:t>
            </w:r>
          </w:p>
        </w:tc>
        <w:tc>
          <w:tcPr>
            <w:tcW w:w="85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</w:tr>
      <w:tr w:rsidR="00A207DC" w:rsidRPr="00905A7D" w:rsidTr="00253F6B">
        <w:tc>
          <w:tcPr>
            <w:tcW w:w="1276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  <w:tr w:rsidR="00A207DC" w:rsidRPr="00905A7D" w:rsidTr="00253F6B">
        <w:tc>
          <w:tcPr>
            <w:tcW w:w="1276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</w:tr>
      <w:tr w:rsidR="00A207DC" w:rsidRPr="00905A7D" w:rsidTr="00253F6B"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1,37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</w:tr>
      <w:tr w:rsidR="00A207DC" w:rsidRPr="00905A7D" w:rsidTr="00253F6B"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1,36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</w:tr>
    </w:tbl>
    <w:p w:rsidR="00A207DC" w:rsidRPr="00905A7D" w:rsidRDefault="00A207DC" w:rsidP="003A2A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 xml:space="preserve">Нормативные требования по технической подготовке </w:t>
      </w:r>
    </w:p>
    <w:p w:rsidR="00A207DC" w:rsidRPr="00905A7D" w:rsidRDefault="00A207DC" w:rsidP="003A2A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мальчиков по баскетболу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276"/>
        <w:gridCol w:w="1417"/>
        <w:gridCol w:w="1701"/>
        <w:gridCol w:w="1559"/>
        <w:gridCol w:w="1276"/>
        <w:gridCol w:w="1418"/>
      </w:tblGrid>
      <w:tr w:rsidR="00A207DC" w:rsidRPr="00905A7D" w:rsidTr="00253F6B">
        <w:tc>
          <w:tcPr>
            <w:tcW w:w="2127" w:type="dxa"/>
            <w:gridSpan w:val="2"/>
            <w:tcBorders>
              <w:bottom w:val="nil"/>
            </w:tcBorders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417" w:type="dxa"/>
            <w:vMerge w:val="restart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Перед-вижения в защитной стойке (с)</w:t>
            </w:r>
          </w:p>
        </w:tc>
        <w:tc>
          <w:tcPr>
            <w:tcW w:w="1701" w:type="dxa"/>
            <w:vMerge w:val="restart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Скорост</w:t>
            </w:r>
          </w:p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ное ведение (с, попадания)</w:t>
            </w:r>
          </w:p>
        </w:tc>
        <w:tc>
          <w:tcPr>
            <w:tcW w:w="1559" w:type="dxa"/>
            <w:vMerge w:val="restart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Передача мяча</w:t>
            </w:r>
          </w:p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(с, попадания)</w:t>
            </w:r>
          </w:p>
        </w:tc>
        <w:tc>
          <w:tcPr>
            <w:tcW w:w="1276" w:type="dxa"/>
            <w:vMerge w:val="restart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Дистан-ционные броски</w:t>
            </w:r>
          </w:p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18" w:type="dxa"/>
            <w:vMerge w:val="restart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Штраф-ные броски (%)</w:t>
            </w:r>
          </w:p>
        </w:tc>
      </w:tr>
      <w:tr w:rsidR="00A207DC" w:rsidRPr="00905A7D" w:rsidTr="00253F6B"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207DC" w:rsidRPr="00905A7D" w:rsidRDefault="00A207DC" w:rsidP="00253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7DC" w:rsidRPr="00905A7D" w:rsidTr="00253F6B">
        <w:tc>
          <w:tcPr>
            <w:tcW w:w="2127" w:type="dxa"/>
            <w:gridSpan w:val="2"/>
            <w:tcBorders>
              <w:top w:val="nil"/>
            </w:tcBorders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</w:tr>
      <w:tr w:rsidR="00A207DC" w:rsidRPr="00905A7D" w:rsidTr="00253F6B">
        <w:tc>
          <w:tcPr>
            <w:tcW w:w="851" w:type="dxa"/>
            <w:vMerge w:val="restart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ГНП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14,2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07DC" w:rsidRPr="00905A7D" w:rsidTr="00253F6B">
        <w:tc>
          <w:tcPr>
            <w:tcW w:w="851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14,0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07DC" w:rsidRPr="00905A7D" w:rsidTr="00253F6B">
        <w:tc>
          <w:tcPr>
            <w:tcW w:w="851" w:type="dxa"/>
            <w:vMerge w:val="restart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УТГ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14,7</w:t>
            </w: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14,0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07DC" w:rsidRPr="00905A7D" w:rsidTr="00253F6B">
        <w:tc>
          <w:tcPr>
            <w:tcW w:w="851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14,2</w:t>
            </w: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A207DC" w:rsidRPr="00905A7D" w:rsidTr="00253F6B">
        <w:tc>
          <w:tcPr>
            <w:tcW w:w="851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14,0</w:t>
            </w: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A207DC" w:rsidRPr="00905A7D" w:rsidTr="00253F6B">
        <w:tc>
          <w:tcPr>
            <w:tcW w:w="85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A207DC" w:rsidRPr="00905A7D" w:rsidTr="00253F6B">
        <w:tc>
          <w:tcPr>
            <w:tcW w:w="85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1276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A207DC" w:rsidRPr="00905A7D" w:rsidRDefault="00A207DC" w:rsidP="00F72597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A207DC" w:rsidRPr="00905A7D" w:rsidRDefault="00A207DC" w:rsidP="004350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>Нормативные требования по технической подготовке</w:t>
      </w:r>
    </w:p>
    <w:p w:rsidR="00A207DC" w:rsidRPr="00905A7D" w:rsidRDefault="00A207DC" w:rsidP="004350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девочек по баскетболу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134"/>
        <w:gridCol w:w="1559"/>
        <w:gridCol w:w="1701"/>
        <w:gridCol w:w="1418"/>
        <w:gridCol w:w="1417"/>
        <w:gridCol w:w="1418"/>
      </w:tblGrid>
      <w:tr w:rsidR="00A207DC" w:rsidRPr="00905A7D" w:rsidTr="00253F6B">
        <w:tc>
          <w:tcPr>
            <w:tcW w:w="1985" w:type="dxa"/>
            <w:gridSpan w:val="2"/>
            <w:tcBorders>
              <w:bottom w:val="nil"/>
            </w:tcBorders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Передви-</w:t>
            </w:r>
          </w:p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жения в защитной стойке (с)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Скорост-ное ведение (с, попадания)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Передача мяча (с,попадания)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Дистанционные броски (%)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Штраф-ные броски (%)</w:t>
            </w:r>
          </w:p>
        </w:tc>
      </w:tr>
      <w:tr w:rsidR="00A207DC" w:rsidRPr="00905A7D" w:rsidTr="00253F6B">
        <w:tc>
          <w:tcPr>
            <w:tcW w:w="1985" w:type="dxa"/>
            <w:gridSpan w:val="2"/>
            <w:tcBorders>
              <w:top w:val="nil"/>
            </w:tcBorders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</w:tr>
      <w:tr w:rsidR="00A207DC" w:rsidRPr="00905A7D" w:rsidTr="00253F6B">
        <w:tc>
          <w:tcPr>
            <w:tcW w:w="851" w:type="dxa"/>
            <w:vMerge w:val="restart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ГНП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07DC" w:rsidRPr="00905A7D" w:rsidTr="00253F6B">
        <w:tc>
          <w:tcPr>
            <w:tcW w:w="851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15,1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14,4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07DC" w:rsidRPr="00905A7D" w:rsidTr="00253F6B">
        <w:tc>
          <w:tcPr>
            <w:tcW w:w="851" w:type="dxa"/>
            <w:vMerge w:val="restart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УТГ</w:t>
            </w: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14,3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07DC" w:rsidRPr="00905A7D" w:rsidTr="00253F6B">
        <w:tc>
          <w:tcPr>
            <w:tcW w:w="851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A207DC" w:rsidRPr="00905A7D" w:rsidTr="00253F6B">
        <w:tc>
          <w:tcPr>
            <w:tcW w:w="851" w:type="dxa"/>
            <w:vMerge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14,6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A207DC" w:rsidRPr="00905A7D" w:rsidTr="00253F6B">
        <w:tc>
          <w:tcPr>
            <w:tcW w:w="85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A207DC" w:rsidRPr="00905A7D" w:rsidTr="00253F6B">
        <w:tc>
          <w:tcPr>
            <w:tcW w:w="85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1701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14,4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1417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A207DC" w:rsidRPr="00905A7D" w:rsidRDefault="00A207DC" w:rsidP="0025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A207DC" w:rsidRPr="00905A7D" w:rsidRDefault="00A207DC" w:rsidP="00F7259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207DC" w:rsidRPr="00905A7D" w:rsidRDefault="00A207DC" w:rsidP="0058176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207DC" w:rsidRPr="00905A7D" w:rsidRDefault="00A207DC" w:rsidP="00F673C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 xml:space="preserve">Приемные нормативы в группах начальной подготовки. </w:t>
      </w:r>
    </w:p>
    <w:p w:rsidR="00A207DC" w:rsidRPr="00905A7D" w:rsidRDefault="00A207DC" w:rsidP="002E36A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(осень)</w:t>
      </w:r>
    </w:p>
    <w:tbl>
      <w:tblPr>
        <w:tblW w:w="9498" w:type="dxa"/>
        <w:tblInd w:w="108" w:type="dxa"/>
        <w:tblLook w:val="01E0"/>
      </w:tblPr>
      <w:tblGrid>
        <w:gridCol w:w="709"/>
        <w:gridCol w:w="4253"/>
        <w:gridCol w:w="2409"/>
        <w:gridCol w:w="2127"/>
      </w:tblGrid>
      <w:tr w:rsidR="00A207DC" w:rsidRPr="00905A7D" w:rsidTr="0043501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7259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Приемы игры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ГНП</w:t>
            </w:r>
          </w:p>
        </w:tc>
      </w:tr>
      <w:tr w:rsidR="00A207DC" w:rsidRPr="00905A7D" w:rsidTr="0043501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F7259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1 (9-10 лет)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2 (11-12 лет)</w:t>
            </w:r>
          </w:p>
        </w:tc>
      </w:tr>
      <w:tr w:rsidR="00A207DC" w:rsidRPr="00905A7D" w:rsidTr="0043501F">
        <w:trPr>
          <w:trHeight w:val="7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07DC" w:rsidRPr="00905A7D" w:rsidRDefault="00A207DC" w:rsidP="00F7259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43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Бег 20 м с высокого старта(с)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3,9-4,2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3,8-4,1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3,8-4,1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3,7-4,0</w:t>
            </w:r>
          </w:p>
        </w:tc>
      </w:tr>
      <w:tr w:rsidR="00A207DC" w:rsidRPr="00905A7D" w:rsidTr="004350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207DC" w:rsidRPr="00905A7D" w:rsidRDefault="00A207DC" w:rsidP="00F7259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40-сек. бег по периметру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б/б площадки (м)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135-150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150-165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140-162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155-173</w:t>
            </w:r>
          </w:p>
        </w:tc>
      </w:tr>
      <w:tr w:rsidR="00A207DC" w:rsidRPr="00905A7D" w:rsidTr="004350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Прыжки в длину с места, см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135-160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135-175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155-170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165-180</w:t>
            </w:r>
          </w:p>
        </w:tc>
      </w:tr>
      <w:tr w:rsidR="00A207DC" w:rsidRPr="00905A7D" w:rsidTr="004350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6- мин бег по Куперу (м)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700-1000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850-1200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750-1050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950-1250</w:t>
            </w:r>
          </w:p>
        </w:tc>
      </w:tr>
      <w:tr w:rsidR="00A207DC" w:rsidRPr="00905A7D" w:rsidTr="004350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Передвижение в стойке защитника 6*5 в квадрате со стороной 5 м (с)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2E36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43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12,6</w:t>
            </w:r>
          </w:p>
          <w:p w:rsidR="00A207DC" w:rsidRPr="00905A7D" w:rsidRDefault="00A207DC" w:rsidP="0043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11,8</w:t>
            </w:r>
          </w:p>
        </w:tc>
      </w:tr>
      <w:tr w:rsidR="00A207DC" w:rsidRPr="00905A7D" w:rsidTr="004350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207DC" w:rsidRPr="00905A7D" w:rsidRDefault="00A207DC" w:rsidP="00F673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 xml:space="preserve">Ведение мяча 20 м 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«восьмеркой » (с)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8,6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8,2</w:t>
            </w:r>
          </w:p>
        </w:tc>
      </w:tr>
      <w:tr w:rsidR="00A207DC" w:rsidRPr="00905A7D" w:rsidTr="004350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Передача мяча одной рукой за 30 с с расстояния 1,5 м (кол-во раз)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26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30</w:t>
            </w:r>
          </w:p>
        </w:tc>
      </w:tr>
    </w:tbl>
    <w:p w:rsidR="00A207DC" w:rsidRPr="00905A7D" w:rsidRDefault="00A207DC" w:rsidP="00040D1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207DC" w:rsidRDefault="00A207DC" w:rsidP="00040D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040D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Default="00A207DC" w:rsidP="00040D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Pr="00905A7D" w:rsidRDefault="00A207DC" w:rsidP="00040D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>Переводные нормативы в группах начальной подготовки.</w:t>
      </w:r>
    </w:p>
    <w:p w:rsidR="00A207DC" w:rsidRPr="00905A7D" w:rsidRDefault="00A207DC" w:rsidP="002E36A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(весна)</w:t>
      </w:r>
    </w:p>
    <w:tbl>
      <w:tblPr>
        <w:tblW w:w="9498" w:type="dxa"/>
        <w:tblInd w:w="108" w:type="dxa"/>
        <w:tblLook w:val="01E0"/>
      </w:tblPr>
      <w:tblGrid>
        <w:gridCol w:w="567"/>
        <w:gridCol w:w="5245"/>
        <w:gridCol w:w="1708"/>
        <w:gridCol w:w="1978"/>
      </w:tblGrid>
      <w:tr w:rsidR="00A207DC" w:rsidRPr="00905A7D" w:rsidTr="0043501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Приемы игры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ГНП</w:t>
            </w:r>
          </w:p>
        </w:tc>
      </w:tr>
      <w:tr w:rsidR="00A207DC" w:rsidRPr="00905A7D" w:rsidTr="0043501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1 (9-10 лет)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A7D">
              <w:rPr>
                <w:rFonts w:ascii="Times New Roman" w:hAnsi="Times New Roman"/>
                <w:b/>
                <w:sz w:val="24"/>
                <w:szCs w:val="24"/>
              </w:rPr>
              <w:t>2 (10 -11лет)</w:t>
            </w:r>
          </w:p>
        </w:tc>
      </w:tr>
      <w:tr w:rsidR="00A207DC" w:rsidRPr="00905A7D" w:rsidTr="004350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Бег 20 мсвысокого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старта(с)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4,0-3,9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3,9-3,8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3,8-3,7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3,7-3,5</w:t>
            </w:r>
          </w:p>
        </w:tc>
      </w:tr>
      <w:tr w:rsidR="00A207DC" w:rsidRPr="00905A7D" w:rsidTr="004350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40-сек. бег по периметру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б/б площадки (м)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145-150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160-165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162-174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173-180</w:t>
            </w:r>
          </w:p>
        </w:tc>
      </w:tr>
      <w:tr w:rsidR="00A207DC" w:rsidRPr="00905A7D" w:rsidTr="004350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155-160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165-175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170-175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М180- 186</w:t>
            </w:r>
          </w:p>
        </w:tc>
      </w:tr>
      <w:tr w:rsidR="00A207DC" w:rsidRPr="00905A7D" w:rsidTr="004350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6- мин бег по Куперу (м)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700-1000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850-1200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1050-1100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1250-1300</w:t>
            </w:r>
          </w:p>
        </w:tc>
      </w:tr>
      <w:tr w:rsidR="00A207DC" w:rsidRPr="00905A7D" w:rsidTr="004350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Передвижение в стойке защитника 6*5 в квадрате со стороной 5 м (с)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12,8-12,0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12,0-11,4</w:t>
            </w:r>
          </w:p>
        </w:tc>
      </w:tr>
      <w:tr w:rsidR="00A207DC" w:rsidRPr="00905A7D" w:rsidTr="004350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Ведение мяча 20 м «восьмеркой » (с)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8,8-8,6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8,4-7,8</w:t>
            </w:r>
          </w:p>
        </w:tc>
      </w:tr>
      <w:tr w:rsidR="00A207DC" w:rsidRPr="00905A7D" w:rsidTr="004350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Передача мяча одной рукой за 30 с с расстояния 1,5 м (кол-во раз)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Д 28-34</w:t>
            </w:r>
          </w:p>
          <w:p w:rsidR="00A207DC" w:rsidRPr="00905A7D" w:rsidRDefault="00A207DC" w:rsidP="00F6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7D">
              <w:rPr>
                <w:rFonts w:ascii="Times New Roman" w:hAnsi="Times New Roman"/>
                <w:sz w:val="24"/>
                <w:szCs w:val="24"/>
              </w:rPr>
              <w:t>М 32-40</w:t>
            </w:r>
          </w:p>
        </w:tc>
      </w:tr>
    </w:tbl>
    <w:p w:rsidR="00A207DC" w:rsidRPr="00905A7D" w:rsidRDefault="00A207DC" w:rsidP="0043501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7DC" w:rsidRDefault="00A207DC" w:rsidP="0058176A">
      <w:pPr>
        <w:pStyle w:val="ConsPlusNormal"/>
        <w:jc w:val="right"/>
        <w:outlineLvl w:val="1"/>
      </w:pPr>
      <w:r>
        <w:t>Приложение N 10</w:t>
      </w:r>
    </w:p>
    <w:p w:rsidR="00A207DC" w:rsidRDefault="00A207DC" w:rsidP="0058176A">
      <w:pPr>
        <w:pStyle w:val="ConsPlusNormal"/>
        <w:jc w:val="right"/>
      </w:pPr>
      <w:r>
        <w:t>к Федеральному стандарту</w:t>
      </w:r>
    </w:p>
    <w:p w:rsidR="00A207DC" w:rsidRDefault="00A207DC" w:rsidP="0058176A">
      <w:pPr>
        <w:pStyle w:val="ConsPlusNormal"/>
        <w:jc w:val="right"/>
      </w:pPr>
      <w:r>
        <w:t>спортивной подготовки</w:t>
      </w:r>
    </w:p>
    <w:p w:rsidR="00A207DC" w:rsidRDefault="00A207DC" w:rsidP="0058176A">
      <w:pPr>
        <w:pStyle w:val="ConsPlusNormal"/>
        <w:jc w:val="right"/>
      </w:pPr>
      <w:r>
        <w:t>по виду спорта баскетбол</w:t>
      </w:r>
    </w:p>
    <w:p w:rsidR="00A207DC" w:rsidRDefault="00A207DC" w:rsidP="0058176A">
      <w:pPr>
        <w:pStyle w:val="ConsPlusNormal"/>
        <w:ind w:firstLine="540"/>
        <w:jc w:val="both"/>
      </w:pPr>
    </w:p>
    <w:p w:rsidR="00A207DC" w:rsidRDefault="00A207DC" w:rsidP="0058176A">
      <w:pPr>
        <w:pStyle w:val="ConsPlusNormal"/>
        <w:jc w:val="center"/>
      </w:pPr>
      <w:bookmarkStart w:id="6" w:name="Par570"/>
      <w:bookmarkEnd w:id="6"/>
      <w:r>
        <w:t>ПЕРЕЧЕНЬ ТРЕНИРОВОЧНЫХ СБОРОВ</w:t>
      </w:r>
    </w:p>
    <w:p w:rsidR="00A207DC" w:rsidRDefault="00A207DC" w:rsidP="0058176A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36"/>
        <w:gridCol w:w="2014"/>
        <w:gridCol w:w="1378"/>
        <w:gridCol w:w="1484"/>
        <w:gridCol w:w="1696"/>
        <w:gridCol w:w="1272"/>
        <w:gridCol w:w="1696"/>
      </w:tblGrid>
      <w:tr w:rsidR="00A207DC" w:rsidTr="0088094E">
        <w:trPr>
          <w:trHeight w:val="540"/>
          <w:tblCellSpacing w:w="5" w:type="nil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п/п 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Вид тренировочных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сборов      </w:t>
            </w:r>
          </w:p>
        </w:tc>
        <w:tc>
          <w:tcPr>
            <w:tcW w:w="5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Предельная продолжительность сборов по этапам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спортивной подготовки (количество дней)      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Оптимальное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число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участников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сбора     </w:t>
            </w:r>
          </w:p>
        </w:tc>
      </w:tr>
      <w:tr w:rsidR="00A207DC" w:rsidTr="0088094E">
        <w:trPr>
          <w:trHeight w:val="720"/>
          <w:tblCellSpacing w:w="5" w:type="nil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Этап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высшего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спортивного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мастерства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Этап совер-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шенствования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спортивного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мастерства  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Тренировочный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этап (этап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спортивной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специализации)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Этап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начальной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подготовки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207DC" w:rsidTr="0088094E">
        <w:trPr>
          <w:tblCellSpacing w:w="5" w:type="nil"/>
        </w:trPr>
        <w:tc>
          <w:tcPr>
            <w:tcW w:w="1017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    1. Тренировочные сборы по подготовке к соревнованиям                  </w:t>
            </w:r>
          </w:p>
        </w:tc>
      </w:tr>
      <w:tr w:rsidR="00A207DC" w:rsidTr="0088094E">
        <w:trPr>
          <w:trHeight w:val="1080"/>
          <w:tblCellSpacing w:w="5" w:type="nil"/>
        </w:trPr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1.1.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Тренировочные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сборы по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подготовке к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международным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соревнованиям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21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21     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18  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-     </w:t>
            </w:r>
          </w:p>
        </w:tc>
        <w:tc>
          <w:tcPr>
            <w:tcW w:w="16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Определяется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организацией,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осуществляющей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спортивную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подготовку  </w:t>
            </w:r>
          </w:p>
        </w:tc>
      </w:tr>
      <w:tr w:rsidR="00A207DC" w:rsidTr="0088094E">
        <w:trPr>
          <w:trHeight w:val="1440"/>
          <w:tblCellSpacing w:w="5" w:type="nil"/>
        </w:trPr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1.2.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Тренировочные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сборы по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подготовке к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чемпионатам,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кубкам,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первенствам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России 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21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18     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14  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-     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207DC" w:rsidTr="0088094E">
        <w:trPr>
          <w:trHeight w:val="1260"/>
          <w:tblCellSpacing w:w="5" w:type="nil"/>
        </w:trPr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1.3.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Тренировочные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сборы по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подготовке к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другим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всероссийским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соревнованиям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18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18     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14  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-     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207DC" w:rsidTr="0088094E">
        <w:trPr>
          <w:trHeight w:val="1440"/>
          <w:tblCellSpacing w:w="5" w:type="nil"/>
        </w:trPr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1.4.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Тренировочные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сборы по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подготовке к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официальным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соревнованиям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субъекта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Российской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Федерации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14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14     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14  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-     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207DC" w:rsidTr="0088094E">
        <w:trPr>
          <w:tblCellSpacing w:w="5" w:type="nil"/>
        </w:trPr>
        <w:tc>
          <w:tcPr>
            <w:tcW w:w="1017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             2. Специальные тренировочные сборы                           </w:t>
            </w:r>
          </w:p>
        </w:tc>
      </w:tr>
      <w:tr w:rsidR="00A207DC" w:rsidTr="0088094E">
        <w:trPr>
          <w:trHeight w:val="1440"/>
          <w:tblCellSpacing w:w="5" w:type="nil"/>
        </w:trPr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2.1.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Тренировочные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сборы по общей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или специальной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физической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подготовке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18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18     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14  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-     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Не менее 70%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от состава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группы лиц,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проходящих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спортивную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подготовку на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определенном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этапе     </w:t>
            </w:r>
          </w:p>
        </w:tc>
      </w:tr>
      <w:tr w:rsidR="00A207DC" w:rsidTr="0088094E">
        <w:trPr>
          <w:trHeight w:val="540"/>
          <w:tblCellSpacing w:w="5" w:type="nil"/>
        </w:trPr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2.2.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Восстановительные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тренировочные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сборы      </w:t>
            </w:r>
          </w:p>
        </w:tc>
        <w:tc>
          <w:tcPr>
            <w:tcW w:w="45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До 14 дней           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-     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Участники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соревнований </w:t>
            </w:r>
          </w:p>
        </w:tc>
      </w:tr>
      <w:tr w:rsidR="00A207DC" w:rsidTr="0088094E">
        <w:trPr>
          <w:trHeight w:val="900"/>
          <w:tblCellSpacing w:w="5" w:type="nil"/>
        </w:trPr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2.3.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Тренировочные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сборы для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комплексного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медицинского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обследования   </w:t>
            </w:r>
          </w:p>
        </w:tc>
        <w:tc>
          <w:tcPr>
            <w:tcW w:w="45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До 5 дней, но не более 2 раз в год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-     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 соответствии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с планом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комплексного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медицинского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обследования </w:t>
            </w:r>
          </w:p>
        </w:tc>
      </w:tr>
      <w:tr w:rsidR="00A207DC" w:rsidTr="0088094E">
        <w:trPr>
          <w:trHeight w:val="1440"/>
          <w:tblCellSpacing w:w="5" w:type="nil"/>
        </w:trPr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2.4.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Тренировочные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сборы в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каникулярный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период 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-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-      </w:t>
            </w:r>
          </w:p>
        </w:tc>
        <w:tc>
          <w:tcPr>
            <w:tcW w:w="29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До 21 дня подряд и не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более двух сборов в год 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DC" w:rsidRDefault="00A207DC" w:rsidP="008809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Не менее 60%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от состава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группы лиц,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проходящих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спортивную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подготовку на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определенном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этапе     </w:t>
            </w:r>
          </w:p>
        </w:tc>
      </w:tr>
    </w:tbl>
    <w:p w:rsidR="00A207DC" w:rsidRPr="00905A7D" w:rsidRDefault="00A207DC" w:rsidP="002A6692">
      <w:pPr>
        <w:pStyle w:val="ListParagraph"/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A207DC" w:rsidRPr="00905A7D" w:rsidRDefault="00A207DC" w:rsidP="00A9369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207DC" w:rsidRPr="00905A7D" w:rsidRDefault="00A207DC" w:rsidP="002A6692">
      <w:pPr>
        <w:pStyle w:val="ListParagraph"/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905A7D">
        <w:rPr>
          <w:rFonts w:ascii="Times New Roman" w:hAnsi="Times New Roman"/>
          <w:b/>
          <w:sz w:val="24"/>
          <w:szCs w:val="24"/>
        </w:rPr>
        <w:t>Переч</w:t>
      </w:r>
      <w:r>
        <w:rPr>
          <w:rFonts w:ascii="Times New Roman" w:hAnsi="Times New Roman"/>
          <w:b/>
          <w:sz w:val="24"/>
          <w:szCs w:val="24"/>
        </w:rPr>
        <w:t>ень информационного обеспечения</w:t>
      </w:r>
    </w:p>
    <w:p w:rsidR="00A207DC" w:rsidRPr="00905A7D" w:rsidRDefault="00A207DC" w:rsidP="00BA26F3">
      <w:pPr>
        <w:pStyle w:val="ListParagraph"/>
        <w:spacing w:after="0"/>
        <w:ind w:left="1080"/>
        <w:rPr>
          <w:rFonts w:ascii="Times New Roman" w:hAnsi="Times New Roman"/>
          <w:b/>
          <w:sz w:val="24"/>
          <w:szCs w:val="24"/>
        </w:rPr>
      </w:pPr>
    </w:p>
    <w:p w:rsidR="00A207DC" w:rsidRPr="00905A7D" w:rsidRDefault="00A207DC" w:rsidP="002A6692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1.Портнов Ю.М.. Башкирова В.Г., Луничкин В.Г., Духовный М.И., Мацак А.Б., Чернов С.В., Саблин А.Б. Баскетбол: Примерная программа спортивной подготовки для детско-юношеских спортивных школ, специализированных детско-юношеских школ олимпийского резерва.- М.: Советский спорт, 2004.-100с</w:t>
      </w:r>
    </w:p>
    <w:p w:rsidR="00A207DC" w:rsidRPr="00905A7D" w:rsidRDefault="00A207DC" w:rsidP="002A6692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2. Российская Федерация баскетбола: «Баскетбол для молодых игроков»,Москва- 2007.</w:t>
      </w:r>
    </w:p>
    <w:p w:rsidR="00A207DC" w:rsidRPr="00905A7D" w:rsidRDefault="00A207DC" w:rsidP="002A6692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3. В.М. Маврова, Г.Ю.Галкин: «Баскетбол» методическое пособие, Казань- 2004.</w:t>
      </w:r>
    </w:p>
    <w:p w:rsidR="00A207DC" w:rsidRPr="00905A7D" w:rsidRDefault="00A207DC" w:rsidP="002A6692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4. Р.В. Тазиев, Г.Г.Янышева, Ф.Х. Габитова: Врачебный контроль за физическим воспитанием школьников (методическое пособие) Казань-2005.</w:t>
      </w:r>
    </w:p>
    <w:p w:rsidR="00A207DC" w:rsidRPr="00905A7D" w:rsidRDefault="00A207DC" w:rsidP="002A6692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5. Официальные Правила Баскетбол.- М.: Спорт Академ Пресс, 2003.-112с.</w:t>
      </w:r>
    </w:p>
    <w:p w:rsidR="00A207DC" w:rsidRPr="00905A7D" w:rsidRDefault="00A207DC" w:rsidP="002A6692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6. Российская Федерация баскетбола ЗАО «ИНФОБАСКЕТ»: Методическое руководство для судей- секретарей по баскетболу (Издание третье - переработанное и дополненное), Москва- 2006г.</w:t>
      </w:r>
    </w:p>
    <w:p w:rsidR="00A207DC" w:rsidRPr="00905A7D" w:rsidRDefault="00A207DC" w:rsidP="007C28E2">
      <w:pPr>
        <w:autoSpaceDE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7C28E2">
      <w:pPr>
        <w:autoSpaceDE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7C28E2">
      <w:pPr>
        <w:autoSpaceDE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7C28E2">
      <w:pPr>
        <w:autoSpaceDE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7C28E2">
      <w:pPr>
        <w:autoSpaceDE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7C28E2">
      <w:pPr>
        <w:autoSpaceDE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7C28E2">
      <w:pPr>
        <w:autoSpaceDE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7C28E2">
      <w:pPr>
        <w:autoSpaceDE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7C28E2">
      <w:pPr>
        <w:autoSpaceDE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7C28E2">
      <w:pPr>
        <w:autoSpaceDE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7C28E2">
      <w:pPr>
        <w:autoSpaceDE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F72597">
      <w:pPr>
        <w:autoSpaceDE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7DC" w:rsidRPr="00905A7D" w:rsidRDefault="00A207DC" w:rsidP="003E6C27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A207DC" w:rsidRPr="00905A7D" w:rsidSect="00D430DC">
      <w:footerReference w:type="default" r:id="rId8"/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7DC" w:rsidRDefault="00A207DC" w:rsidP="00595935">
      <w:pPr>
        <w:spacing w:after="0" w:line="240" w:lineRule="auto"/>
      </w:pPr>
      <w:r>
        <w:separator/>
      </w:r>
    </w:p>
  </w:endnote>
  <w:endnote w:type="continuationSeparator" w:id="1">
    <w:p w:rsidR="00A207DC" w:rsidRDefault="00A207DC" w:rsidP="00595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7DC" w:rsidRDefault="00A207DC">
    <w:pPr>
      <w:pStyle w:val="Footer"/>
      <w:jc w:val="center"/>
    </w:pPr>
    <w:fldSimple w:instr=" PAGE   \* MERGEFORMAT ">
      <w:r>
        <w:rPr>
          <w:noProof/>
        </w:rPr>
        <w:t>4</w:t>
      </w:r>
    </w:fldSimple>
  </w:p>
  <w:p w:rsidR="00A207DC" w:rsidRDefault="00A207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7DC" w:rsidRDefault="00A207DC" w:rsidP="00595935">
      <w:pPr>
        <w:spacing w:after="0" w:line="240" w:lineRule="auto"/>
      </w:pPr>
      <w:r>
        <w:separator/>
      </w:r>
    </w:p>
  </w:footnote>
  <w:footnote w:type="continuationSeparator" w:id="1">
    <w:p w:rsidR="00A207DC" w:rsidRDefault="00A207DC" w:rsidP="00595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FFFFFFFE"/>
    <w:multiLevelType w:val="singleLevel"/>
    <w:tmpl w:val="84E278C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3F337D8"/>
    <w:multiLevelType w:val="hybridMultilevel"/>
    <w:tmpl w:val="4A66C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077A71"/>
    <w:multiLevelType w:val="hybridMultilevel"/>
    <w:tmpl w:val="143226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67F6381"/>
    <w:multiLevelType w:val="singleLevel"/>
    <w:tmpl w:val="168EA202"/>
    <w:lvl w:ilvl="0">
      <w:start w:val="4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6">
    <w:nsid w:val="08C345E6"/>
    <w:multiLevelType w:val="multilevel"/>
    <w:tmpl w:val="9844D1C6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7">
    <w:nsid w:val="0AAC0A7E"/>
    <w:multiLevelType w:val="hybridMultilevel"/>
    <w:tmpl w:val="8BD29576"/>
    <w:lvl w:ilvl="0" w:tplc="04190005">
      <w:start w:val="1"/>
      <w:numFmt w:val="bullet"/>
      <w:lvlText w:val=""/>
      <w:lvlJc w:val="left"/>
      <w:pPr>
        <w:tabs>
          <w:tab w:val="num" w:pos="702"/>
        </w:tabs>
        <w:ind w:left="702" w:hanging="360"/>
      </w:pPr>
      <w:rPr>
        <w:rFonts w:ascii="Wingdings" w:hAnsi="Wingdings" w:hint="default"/>
        <w:color w:val="auto"/>
        <w:sz w:val="20"/>
      </w:rPr>
    </w:lvl>
    <w:lvl w:ilvl="1" w:tplc="1D385C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05D7374"/>
    <w:multiLevelType w:val="hybridMultilevel"/>
    <w:tmpl w:val="56CA0150"/>
    <w:lvl w:ilvl="0" w:tplc="891EE0BE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074768D"/>
    <w:multiLevelType w:val="hybridMultilevel"/>
    <w:tmpl w:val="639CE47C"/>
    <w:lvl w:ilvl="0" w:tplc="DF0A378C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3597BF1"/>
    <w:multiLevelType w:val="multilevel"/>
    <w:tmpl w:val="B42EEF2E"/>
    <w:lvl w:ilvl="0">
      <w:start w:val="4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1B9A0E0F"/>
    <w:multiLevelType w:val="hybridMultilevel"/>
    <w:tmpl w:val="03B20664"/>
    <w:lvl w:ilvl="0" w:tplc="597423CE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22227AA"/>
    <w:multiLevelType w:val="hybridMultilevel"/>
    <w:tmpl w:val="B9B83C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4274D3"/>
    <w:multiLevelType w:val="multilevel"/>
    <w:tmpl w:val="AF1A2E2C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cs="Times New Roman" w:hint="default"/>
      </w:rPr>
    </w:lvl>
  </w:abstractNum>
  <w:abstractNum w:abstractNumId="14">
    <w:nsid w:val="22F65E0C"/>
    <w:multiLevelType w:val="hybridMultilevel"/>
    <w:tmpl w:val="83FC0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E6437B"/>
    <w:multiLevelType w:val="hybridMultilevel"/>
    <w:tmpl w:val="1F5A041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>
    <w:nsid w:val="29D87352"/>
    <w:multiLevelType w:val="hybridMultilevel"/>
    <w:tmpl w:val="C2C454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870F25"/>
    <w:multiLevelType w:val="hybridMultilevel"/>
    <w:tmpl w:val="672CA1FC"/>
    <w:lvl w:ilvl="0" w:tplc="AC72FE4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F672502"/>
    <w:multiLevelType w:val="hybridMultilevel"/>
    <w:tmpl w:val="B1881A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FA30E12"/>
    <w:multiLevelType w:val="singleLevel"/>
    <w:tmpl w:val="DCB2390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0">
    <w:nsid w:val="41E7045D"/>
    <w:multiLevelType w:val="hybridMultilevel"/>
    <w:tmpl w:val="19181B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0E739B"/>
    <w:multiLevelType w:val="hybridMultilevel"/>
    <w:tmpl w:val="94445C8E"/>
    <w:lvl w:ilvl="0" w:tplc="04190005">
      <w:start w:val="1"/>
      <w:numFmt w:val="bullet"/>
      <w:lvlText w:val=""/>
      <w:lvlJc w:val="left"/>
      <w:pPr>
        <w:tabs>
          <w:tab w:val="num" w:pos="702"/>
        </w:tabs>
        <w:ind w:left="702" w:hanging="360"/>
      </w:pPr>
      <w:rPr>
        <w:rFonts w:ascii="Wingdings" w:hAnsi="Wingdings" w:hint="default"/>
        <w:color w:val="auto"/>
        <w:sz w:val="20"/>
      </w:rPr>
    </w:lvl>
    <w:lvl w:ilvl="1" w:tplc="1D385C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8F80796"/>
    <w:multiLevelType w:val="hybridMultilevel"/>
    <w:tmpl w:val="5F4EA67A"/>
    <w:lvl w:ilvl="0" w:tplc="597423CE">
      <w:start w:val="1"/>
      <w:numFmt w:val="bullet"/>
      <w:lvlText w:val=""/>
      <w:lvlPicBulletId w:val="0"/>
      <w:lvlJc w:val="left"/>
      <w:pPr>
        <w:tabs>
          <w:tab w:val="num" w:pos="702"/>
        </w:tabs>
        <w:ind w:left="702" w:hanging="360"/>
      </w:pPr>
      <w:rPr>
        <w:rFonts w:ascii="Symbol" w:hAnsi="Symbol" w:hint="default"/>
        <w:color w:val="auto"/>
        <w:sz w:val="20"/>
      </w:rPr>
    </w:lvl>
    <w:lvl w:ilvl="1" w:tplc="1D385C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C62636"/>
    <w:multiLevelType w:val="singleLevel"/>
    <w:tmpl w:val="33B4CC5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4">
    <w:nsid w:val="59EE5913"/>
    <w:multiLevelType w:val="hybridMultilevel"/>
    <w:tmpl w:val="1388CD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B6221C"/>
    <w:multiLevelType w:val="hybridMultilevel"/>
    <w:tmpl w:val="881043E4"/>
    <w:lvl w:ilvl="0" w:tplc="597423C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09910C6"/>
    <w:multiLevelType w:val="hybridMultilevel"/>
    <w:tmpl w:val="63E25D70"/>
    <w:lvl w:ilvl="0" w:tplc="041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color w:val="auto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2AD59BC"/>
    <w:multiLevelType w:val="hybridMultilevel"/>
    <w:tmpl w:val="A8484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4B66A19"/>
    <w:multiLevelType w:val="multilevel"/>
    <w:tmpl w:val="22B0240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9">
    <w:nsid w:val="6EDA7607"/>
    <w:multiLevelType w:val="hybridMultilevel"/>
    <w:tmpl w:val="D9985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06E7B2C"/>
    <w:multiLevelType w:val="hybridMultilevel"/>
    <w:tmpl w:val="27207CD2"/>
    <w:lvl w:ilvl="0" w:tplc="04190005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1">
    <w:nsid w:val="71730FAD"/>
    <w:multiLevelType w:val="hybridMultilevel"/>
    <w:tmpl w:val="049C2F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AE5AD4"/>
    <w:multiLevelType w:val="hybridMultilevel"/>
    <w:tmpl w:val="E640A09A"/>
    <w:lvl w:ilvl="0" w:tplc="5156D25E">
      <w:start w:val="1"/>
      <w:numFmt w:val="decimal"/>
      <w:lvlText w:val="%1."/>
      <w:lvlJc w:val="left"/>
      <w:pPr>
        <w:ind w:left="24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  <w:rPr>
        <w:rFonts w:cs="Times New Roman"/>
      </w:rPr>
    </w:lvl>
  </w:abstractNum>
  <w:abstractNum w:abstractNumId="33">
    <w:nsid w:val="761676D0"/>
    <w:multiLevelType w:val="hybridMultilevel"/>
    <w:tmpl w:val="6A34CB04"/>
    <w:lvl w:ilvl="0" w:tplc="ADBCB1F4">
      <w:start w:val="1"/>
      <w:numFmt w:val="decimal"/>
      <w:lvlText w:val="%1.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66D17B7"/>
    <w:multiLevelType w:val="hybridMultilevel"/>
    <w:tmpl w:val="DD9AF83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5">
    <w:nsid w:val="78465FBD"/>
    <w:multiLevelType w:val="hybridMultilevel"/>
    <w:tmpl w:val="4B50C99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956217B"/>
    <w:multiLevelType w:val="hybridMultilevel"/>
    <w:tmpl w:val="5382249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7">
    <w:nsid w:val="7DA14B5E"/>
    <w:multiLevelType w:val="multilevel"/>
    <w:tmpl w:val="54D0308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cs="Times New Roman" w:hint="default"/>
      </w:rPr>
    </w:lvl>
  </w:abstractNum>
  <w:num w:numId="1">
    <w:abstractNumId w:val="17"/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</w:num>
  <w:num w:numId="6">
    <w:abstractNumId w:val="23"/>
    <w:lvlOverride w:ilvl="0">
      <w:lvl w:ilvl="0">
        <w:start w:val="1"/>
        <w:numFmt w:val="decimal"/>
        <w:lvlText w:val="%1.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  <w:lvlOverride w:ilvl="0">
      <w:startOverride w:val="4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16">
    <w:abstractNumId w:val="8"/>
  </w:num>
  <w:num w:numId="17">
    <w:abstractNumId w:val="22"/>
  </w:num>
  <w:num w:numId="18">
    <w:abstractNumId w:val="35"/>
  </w:num>
  <w:num w:numId="19">
    <w:abstractNumId w:val="33"/>
  </w:num>
  <w:num w:numId="20">
    <w:abstractNumId w:val="25"/>
  </w:num>
  <w:num w:numId="21">
    <w:abstractNumId w:val="11"/>
  </w:num>
  <w:num w:numId="22">
    <w:abstractNumId w:val="23"/>
  </w:num>
  <w:num w:numId="23">
    <w:abstractNumId w:val="5"/>
  </w:num>
  <w:num w:numId="24">
    <w:abstractNumId w:val="9"/>
  </w:num>
  <w:num w:numId="25">
    <w:abstractNumId w:val="19"/>
  </w:num>
  <w:num w:numId="26">
    <w:abstractNumId w:val="10"/>
  </w:num>
  <w:num w:numId="27">
    <w:abstractNumId w:val="32"/>
  </w:num>
  <w:num w:numId="28">
    <w:abstractNumId w:val="4"/>
  </w:num>
  <w:num w:numId="29">
    <w:abstractNumId w:val="16"/>
  </w:num>
  <w:num w:numId="30">
    <w:abstractNumId w:val="26"/>
  </w:num>
  <w:num w:numId="31">
    <w:abstractNumId w:val="7"/>
  </w:num>
  <w:num w:numId="32">
    <w:abstractNumId w:val="21"/>
  </w:num>
  <w:num w:numId="33">
    <w:abstractNumId w:val="24"/>
  </w:num>
  <w:num w:numId="34">
    <w:abstractNumId w:val="30"/>
  </w:num>
  <w:num w:numId="35">
    <w:abstractNumId w:val="36"/>
  </w:num>
  <w:num w:numId="36">
    <w:abstractNumId w:val="15"/>
  </w:num>
  <w:num w:numId="37">
    <w:abstractNumId w:val="34"/>
  </w:num>
  <w:num w:numId="38">
    <w:abstractNumId w:val="3"/>
  </w:num>
  <w:num w:numId="39">
    <w:abstractNumId w:val="12"/>
  </w:num>
  <w:num w:numId="40">
    <w:abstractNumId w:val="31"/>
  </w:num>
  <w:num w:numId="41">
    <w:abstractNumId w:val="20"/>
  </w:num>
  <w:num w:numId="42">
    <w:abstractNumId w:val="14"/>
  </w:num>
  <w:num w:numId="43">
    <w:abstractNumId w:val="1"/>
  </w:num>
  <w:num w:numId="44">
    <w:abstractNumId w:val="2"/>
  </w:num>
  <w:num w:numId="45">
    <w:abstractNumId w:val="28"/>
  </w:num>
  <w:num w:numId="46">
    <w:abstractNumId w:val="13"/>
  </w:num>
  <w:num w:numId="47">
    <w:abstractNumId w:val="6"/>
  </w:num>
  <w:num w:numId="4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3D70"/>
    <w:rsid w:val="00040617"/>
    <w:rsid w:val="00040D1F"/>
    <w:rsid w:val="00097A43"/>
    <w:rsid w:val="000A125D"/>
    <w:rsid w:val="000C73F8"/>
    <w:rsid w:val="00100E45"/>
    <w:rsid w:val="00102888"/>
    <w:rsid w:val="00106E44"/>
    <w:rsid w:val="001401CD"/>
    <w:rsid w:val="001501FA"/>
    <w:rsid w:val="00155E94"/>
    <w:rsid w:val="001567F0"/>
    <w:rsid w:val="001625F7"/>
    <w:rsid w:val="00162F19"/>
    <w:rsid w:val="001727BD"/>
    <w:rsid w:val="0018543F"/>
    <w:rsid w:val="00185803"/>
    <w:rsid w:val="001A507C"/>
    <w:rsid w:val="001A5304"/>
    <w:rsid w:val="001C1A24"/>
    <w:rsid w:val="001C2413"/>
    <w:rsid w:val="001D0E3C"/>
    <w:rsid w:val="001D674E"/>
    <w:rsid w:val="001E20B4"/>
    <w:rsid w:val="001E275B"/>
    <w:rsid w:val="001E58AC"/>
    <w:rsid w:val="0020711A"/>
    <w:rsid w:val="00253F6B"/>
    <w:rsid w:val="0026568C"/>
    <w:rsid w:val="00267E4F"/>
    <w:rsid w:val="002740DE"/>
    <w:rsid w:val="002A0A39"/>
    <w:rsid w:val="002A6692"/>
    <w:rsid w:val="002A6AE5"/>
    <w:rsid w:val="002C7AB4"/>
    <w:rsid w:val="002E36A1"/>
    <w:rsid w:val="002E7DB4"/>
    <w:rsid w:val="00303A05"/>
    <w:rsid w:val="00303B0F"/>
    <w:rsid w:val="0037262C"/>
    <w:rsid w:val="003A2AE4"/>
    <w:rsid w:val="003A4570"/>
    <w:rsid w:val="003A6185"/>
    <w:rsid w:val="003B1E72"/>
    <w:rsid w:val="003C44BC"/>
    <w:rsid w:val="003D65D8"/>
    <w:rsid w:val="003D664E"/>
    <w:rsid w:val="003E6C27"/>
    <w:rsid w:val="00424957"/>
    <w:rsid w:val="0043501F"/>
    <w:rsid w:val="00454776"/>
    <w:rsid w:val="004647ED"/>
    <w:rsid w:val="004727F2"/>
    <w:rsid w:val="0047458A"/>
    <w:rsid w:val="004C4183"/>
    <w:rsid w:val="004E2248"/>
    <w:rsid w:val="004E52DF"/>
    <w:rsid w:val="00512276"/>
    <w:rsid w:val="00525DE1"/>
    <w:rsid w:val="00550760"/>
    <w:rsid w:val="00571A14"/>
    <w:rsid w:val="00571F0D"/>
    <w:rsid w:val="00577F52"/>
    <w:rsid w:val="0058176A"/>
    <w:rsid w:val="005875F5"/>
    <w:rsid w:val="00595935"/>
    <w:rsid w:val="005A39AC"/>
    <w:rsid w:val="005B091F"/>
    <w:rsid w:val="005F0FB2"/>
    <w:rsid w:val="00601A38"/>
    <w:rsid w:val="006063DA"/>
    <w:rsid w:val="00614B60"/>
    <w:rsid w:val="00631860"/>
    <w:rsid w:val="00655FA0"/>
    <w:rsid w:val="00666D14"/>
    <w:rsid w:val="00687725"/>
    <w:rsid w:val="006A1167"/>
    <w:rsid w:val="006A4082"/>
    <w:rsid w:val="006A58DF"/>
    <w:rsid w:val="006C181A"/>
    <w:rsid w:val="006C3CE0"/>
    <w:rsid w:val="006E7E21"/>
    <w:rsid w:val="00700AF2"/>
    <w:rsid w:val="00704B31"/>
    <w:rsid w:val="0072022D"/>
    <w:rsid w:val="00726E86"/>
    <w:rsid w:val="007C28E2"/>
    <w:rsid w:val="007F346A"/>
    <w:rsid w:val="00805EF8"/>
    <w:rsid w:val="00806059"/>
    <w:rsid w:val="00817D58"/>
    <w:rsid w:val="008233E9"/>
    <w:rsid w:val="00844478"/>
    <w:rsid w:val="00851A7D"/>
    <w:rsid w:val="00852974"/>
    <w:rsid w:val="0088094E"/>
    <w:rsid w:val="00891221"/>
    <w:rsid w:val="008A4F28"/>
    <w:rsid w:val="008A5184"/>
    <w:rsid w:val="008A708C"/>
    <w:rsid w:val="008B37FB"/>
    <w:rsid w:val="008D27C3"/>
    <w:rsid w:val="00905A7D"/>
    <w:rsid w:val="00924C1B"/>
    <w:rsid w:val="009250CC"/>
    <w:rsid w:val="00945285"/>
    <w:rsid w:val="00952BBF"/>
    <w:rsid w:val="00956826"/>
    <w:rsid w:val="00991A67"/>
    <w:rsid w:val="009D19CC"/>
    <w:rsid w:val="009E4F30"/>
    <w:rsid w:val="009E564E"/>
    <w:rsid w:val="009F7AB7"/>
    <w:rsid w:val="00A11F55"/>
    <w:rsid w:val="00A207DC"/>
    <w:rsid w:val="00A22620"/>
    <w:rsid w:val="00A355AF"/>
    <w:rsid w:val="00A47A85"/>
    <w:rsid w:val="00A52577"/>
    <w:rsid w:val="00A9369F"/>
    <w:rsid w:val="00AD5904"/>
    <w:rsid w:val="00B03960"/>
    <w:rsid w:val="00B1074C"/>
    <w:rsid w:val="00B5671F"/>
    <w:rsid w:val="00B60E19"/>
    <w:rsid w:val="00B84B7D"/>
    <w:rsid w:val="00B86557"/>
    <w:rsid w:val="00B906F8"/>
    <w:rsid w:val="00BA26F3"/>
    <w:rsid w:val="00BA47E6"/>
    <w:rsid w:val="00BB107E"/>
    <w:rsid w:val="00BF6C4D"/>
    <w:rsid w:val="00C0511F"/>
    <w:rsid w:val="00C3497C"/>
    <w:rsid w:val="00C61A0C"/>
    <w:rsid w:val="00C77E3A"/>
    <w:rsid w:val="00C90C61"/>
    <w:rsid w:val="00C936F6"/>
    <w:rsid w:val="00CA3D70"/>
    <w:rsid w:val="00CA4529"/>
    <w:rsid w:val="00CA4AC9"/>
    <w:rsid w:val="00CC7F23"/>
    <w:rsid w:val="00CF59F2"/>
    <w:rsid w:val="00D026AD"/>
    <w:rsid w:val="00D416D6"/>
    <w:rsid w:val="00D430DC"/>
    <w:rsid w:val="00D440A2"/>
    <w:rsid w:val="00D52E80"/>
    <w:rsid w:val="00DC1449"/>
    <w:rsid w:val="00DC2B11"/>
    <w:rsid w:val="00DD35A4"/>
    <w:rsid w:val="00E03185"/>
    <w:rsid w:val="00E37796"/>
    <w:rsid w:val="00E42699"/>
    <w:rsid w:val="00E95ECC"/>
    <w:rsid w:val="00EA3023"/>
    <w:rsid w:val="00EF7CD6"/>
    <w:rsid w:val="00F0226B"/>
    <w:rsid w:val="00F35511"/>
    <w:rsid w:val="00F37251"/>
    <w:rsid w:val="00F42B7C"/>
    <w:rsid w:val="00F62F28"/>
    <w:rsid w:val="00F6513B"/>
    <w:rsid w:val="00F673C9"/>
    <w:rsid w:val="00F72597"/>
    <w:rsid w:val="00FA1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0B4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4C1B"/>
    <w:pPr>
      <w:keepNext/>
      <w:spacing w:before="240" w:after="60" w:line="360" w:lineRule="auto"/>
      <w:jc w:val="both"/>
      <w:outlineLvl w:val="0"/>
    </w:pPr>
    <w:rPr>
      <w:rFonts w:ascii="Times New Roman" w:hAnsi="Times New Roman"/>
      <w:b/>
      <w:kern w:val="28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24C1B"/>
    <w:rPr>
      <w:rFonts w:ascii="Times New Roman" w:hAnsi="Times New Roman" w:cs="Times New Roman"/>
      <w:b/>
      <w:kern w:val="28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1E20B4"/>
    <w:pPr>
      <w:ind w:left="720"/>
      <w:contextualSpacing/>
    </w:pPr>
  </w:style>
  <w:style w:type="character" w:customStyle="1" w:styleId="FontStyle43">
    <w:name w:val="Font Style43"/>
    <w:basedOn w:val="DefaultParagraphFont"/>
    <w:uiPriority w:val="99"/>
    <w:rsid w:val="001E20B4"/>
    <w:rPr>
      <w:rFonts w:ascii="Times New Roman" w:hAnsi="Times New Roman" w:cs="Times New Roma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1E20B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1E20B4"/>
    <w:rPr>
      <w:rFonts w:eastAsia="Times New Roman"/>
    </w:rPr>
  </w:style>
  <w:style w:type="paragraph" w:customStyle="1" w:styleId="s3">
    <w:name w:val="s_3"/>
    <w:basedOn w:val="Normal"/>
    <w:uiPriority w:val="99"/>
    <w:semiHidden/>
    <w:rsid w:val="001E20B4"/>
    <w:pPr>
      <w:spacing w:after="0" w:line="240" w:lineRule="auto"/>
      <w:jc w:val="center"/>
    </w:pPr>
    <w:rPr>
      <w:rFonts w:ascii="Arial" w:hAnsi="Arial" w:cs="Arial"/>
      <w:b/>
      <w:bCs/>
      <w:color w:val="26282F"/>
      <w:sz w:val="26"/>
      <w:szCs w:val="26"/>
    </w:rPr>
  </w:style>
  <w:style w:type="character" w:customStyle="1" w:styleId="link">
    <w:name w:val="link"/>
    <w:basedOn w:val="DefaultParagraphFont"/>
    <w:uiPriority w:val="99"/>
    <w:rsid w:val="001E20B4"/>
    <w:rPr>
      <w:rFonts w:cs="Times New Roman"/>
      <w:u w:val="none"/>
      <w:effect w:val="none"/>
    </w:rPr>
  </w:style>
  <w:style w:type="paragraph" w:customStyle="1" w:styleId="Default">
    <w:name w:val="Default"/>
    <w:uiPriority w:val="99"/>
    <w:rsid w:val="00924C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924C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924C1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24C1B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">
    <w:name w:val="Верхний колонтитул Знак"/>
    <w:basedOn w:val="DefaultParagraphFont"/>
    <w:uiPriority w:val="99"/>
    <w:rsid w:val="00924C1B"/>
    <w:rPr>
      <w:rFonts w:eastAsia="Times New Roman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924C1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24C1B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0">
    <w:name w:val="Нижний колонтитул Знак"/>
    <w:basedOn w:val="DefaultParagraphFont"/>
    <w:uiPriority w:val="99"/>
    <w:rsid w:val="00924C1B"/>
    <w:rPr>
      <w:rFonts w:eastAsia="Times New Roman" w:cs="Times New Roman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924C1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924C1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uiPriority w:val="99"/>
    <w:rsid w:val="00924C1B"/>
    <w:rPr>
      <w:rFonts w:eastAsia="Times New Roman" w:cs="Times New Roman"/>
      <w:lang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924C1B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924C1B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">
    <w:name w:val="Основной текст с отступом 3 Знак"/>
    <w:basedOn w:val="DefaultParagraphFont"/>
    <w:uiPriority w:val="99"/>
    <w:semiHidden/>
    <w:rsid w:val="00924C1B"/>
    <w:rPr>
      <w:rFonts w:eastAsia="Times New Roman" w:cs="Times New Roman"/>
      <w:sz w:val="16"/>
      <w:szCs w:val="16"/>
      <w:lang w:eastAsia="ru-RU"/>
    </w:rPr>
  </w:style>
  <w:style w:type="paragraph" w:customStyle="1" w:styleId="FR3">
    <w:name w:val="FR3"/>
    <w:uiPriority w:val="99"/>
    <w:rsid w:val="00924C1B"/>
    <w:pPr>
      <w:widowControl w:val="0"/>
      <w:snapToGrid w:val="0"/>
      <w:spacing w:line="300" w:lineRule="auto"/>
      <w:ind w:left="40" w:hanging="60"/>
    </w:pPr>
    <w:rPr>
      <w:rFonts w:ascii="Times New Roman" w:eastAsia="Times New Roman" w:hAnsi="Times New Roman"/>
      <w:sz w:val="28"/>
      <w:szCs w:val="20"/>
    </w:rPr>
  </w:style>
  <w:style w:type="paragraph" w:customStyle="1" w:styleId="1">
    <w:name w:val="Обычный1"/>
    <w:uiPriority w:val="99"/>
    <w:rsid w:val="00924C1B"/>
    <w:pPr>
      <w:widowControl w:val="0"/>
      <w:snapToGrid w:val="0"/>
      <w:spacing w:line="360" w:lineRule="auto"/>
    </w:pPr>
    <w:rPr>
      <w:rFonts w:ascii="Courier New" w:eastAsia="Times New Roman" w:hAnsi="Courier New"/>
      <w:sz w:val="24"/>
      <w:szCs w:val="20"/>
    </w:rPr>
  </w:style>
  <w:style w:type="paragraph" w:customStyle="1" w:styleId="Style2">
    <w:name w:val="Style2"/>
    <w:basedOn w:val="Normal"/>
    <w:uiPriority w:val="99"/>
    <w:rsid w:val="00924C1B"/>
    <w:pPr>
      <w:widowControl w:val="0"/>
      <w:autoSpaceDE w:val="0"/>
      <w:autoSpaceDN w:val="0"/>
      <w:adjustRightInd w:val="0"/>
      <w:spacing w:after="0" w:line="274" w:lineRule="exact"/>
      <w:ind w:firstLine="514"/>
      <w:jc w:val="both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Normal"/>
    <w:uiPriority w:val="99"/>
    <w:rsid w:val="00924C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9">
    <w:name w:val="c39"/>
    <w:basedOn w:val="Normal"/>
    <w:uiPriority w:val="99"/>
    <w:rsid w:val="00924C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0">
    <w:name w:val="c40"/>
    <w:basedOn w:val="Normal"/>
    <w:uiPriority w:val="99"/>
    <w:rsid w:val="00924C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basedOn w:val="DefaultParagraphFont"/>
    <w:uiPriority w:val="99"/>
    <w:rsid w:val="00924C1B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DefaultParagraphFont"/>
    <w:uiPriority w:val="99"/>
    <w:rsid w:val="00924C1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c4">
    <w:name w:val="c4"/>
    <w:basedOn w:val="DefaultParagraphFont"/>
    <w:uiPriority w:val="99"/>
    <w:rsid w:val="00924C1B"/>
    <w:rPr>
      <w:rFonts w:cs="Times New Roman"/>
    </w:rPr>
  </w:style>
  <w:style w:type="character" w:styleId="PageNumber">
    <w:name w:val="page number"/>
    <w:basedOn w:val="DefaultParagraphFont"/>
    <w:uiPriority w:val="99"/>
    <w:rsid w:val="00924C1B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924C1B"/>
    <w:rPr>
      <w:rFonts w:cs="Times New Roman"/>
      <w:i/>
      <w:iCs/>
    </w:rPr>
  </w:style>
  <w:style w:type="paragraph" w:customStyle="1" w:styleId="a1">
    <w:name w:val="Книга"/>
    <w:basedOn w:val="Normal"/>
    <w:uiPriority w:val="99"/>
    <w:rsid w:val="00924C1B"/>
    <w:pPr>
      <w:widowControl w:val="0"/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paragraph" w:customStyle="1" w:styleId="a2">
    <w:name w:val="Книга подзаголовок"/>
    <w:basedOn w:val="Normal"/>
    <w:uiPriority w:val="99"/>
    <w:rsid w:val="00924C1B"/>
    <w:pPr>
      <w:spacing w:before="120" w:after="120" w:line="240" w:lineRule="auto"/>
      <w:jc w:val="center"/>
    </w:pPr>
    <w:rPr>
      <w:rFonts w:ascii="Times New Roman" w:hAnsi="Times New Roman"/>
      <w:b/>
      <w:i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A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4082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3A618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3A618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17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17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1215</TotalTime>
  <Pages>35</Pages>
  <Words>9562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Зилант</dc:creator>
  <cp:keywords/>
  <dc:description/>
  <cp:lastModifiedBy>User</cp:lastModifiedBy>
  <cp:revision>49</cp:revision>
  <cp:lastPrinted>2015-09-10T11:10:00Z</cp:lastPrinted>
  <dcterms:created xsi:type="dcterms:W3CDTF">2007-01-01T10:00:00Z</dcterms:created>
  <dcterms:modified xsi:type="dcterms:W3CDTF">2015-10-16T07:08:00Z</dcterms:modified>
</cp:coreProperties>
</file>